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72" w:type="pct"/>
        <w:tblCellSpacing w:w="15" w:type="dxa"/>
        <w:tblCellMar>
          <w:top w:w="15" w:type="dxa"/>
          <w:left w:w="15" w:type="dxa"/>
          <w:bottom w:w="15" w:type="dxa"/>
          <w:right w:w="15" w:type="dxa"/>
        </w:tblCellMar>
        <w:tblLook w:val="04A0" w:firstRow="1" w:lastRow="0" w:firstColumn="1" w:lastColumn="0" w:noHBand="0" w:noVBand="1"/>
      </w:tblPr>
      <w:tblGrid>
        <w:gridCol w:w="3964"/>
        <w:gridCol w:w="4753"/>
      </w:tblGrid>
      <w:tr w:rsidR="00F26981" w:rsidTr="005A6275">
        <w:trPr>
          <w:tblCellSpacing w:w="15" w:type="dxa"/>
        </w:trPr>
        <w:tc>
          <w:tcPr>
            <w:tcW w:w="3919" w:type="dxa"/>
            <w:tcMar>
              <w:top w:w="0" w:type="dxa"/>
              <w:left w:w="54" w:type="dxa"/>
              <w:bottom w:w="0" w:type="dxa"/>
              <w:right w:w="54" w:type="dxa"/>
            </w:tcMar>
          </w:tcPr>
          <w:p w:rsidR="00F26981" w:rsidRPr="005A6275" w:rsidRDefault="00F26981" w:rsidP="002349C2">
            <w:pPr>
              <w:widowControl w:val="0"/>
              <w:autoSpaceDE w:val="0"/>
              <w:autoSpaceDN w:val="0"/>
              <w:adjustRightInd w:val="0"/>
              <w:spacing w:before="100" w:beforeAutospacing="1" w:after="100" w:afterAutospacing="1"/>
              <w:rPr>
                <w:sz w:val="4"/>
                <w:szCs w:val="4"/>
              </w:rPr>
            </w:pPr>
          </w:p>
        </w:tc>
        <w:tc>
          <w:tcPr>
            <w:tcW w:w="4708" w:type="dxa"/>
            <w:tcMar>
              <w:top w:w="0" w:type="dxa"/>
              <w:left w:w="54" w:type="dxa"/>
              <w:bottom w:w="0" w:type="dxa"/>
              <w:right w:w="54" w:type="dxa"/>
            </w:tcMar>
          </w:tcPr>
          <w:p w:rsidR="00F26981" w:rsidRDefault="00571137" w:rsidP="002349C2">
            <w:pPr>
              <w:widowControl w:val="0"/>
              <w:autoSpaceDE w:val="0"/>
              <w:autoSpaceDN w:val="0"/>
              <w:adjustRightInd w:val="0"/>
              <w:spacing w:before="100" w:beforeAutospacing="1" w:after="100" w:afterAutospacing="1"/>
            </w:pPr>
            <w:r>
              <w:t xml:space="preserve">                                                                                                                           </w:t>
            </w:r>
          </w:p>
        </w:tc>
      </w:tr>
    </w:tbl>
    <w:p w:rsidR="00F26981" w:rsidRPr="005A6275" w:rsidRDefault="00F26981" w:rsidP="00914C0B">
      <w:pPr>
        <w:spacing w:after="0"/>
        <w:jc w:val="center"/>
        <w:rPr>
          <w:rFonts w:ascii="Times New Roman" w:hAnsi="Times New Roman" w:cs="Times New Roman"/>
          <w:b/>
          <w:sz w:val="36"/>
          <w:szCs w:val="36"/>
          <w:u w:val="single"/>
        </w:rPr>
      </w:pPr>
      <w:r w:rsidRPr="005A6275">
        <w:rPr>
          <w:rFonts w:ascii="Times New Roman" w:hAnsi="Times New Roman" w:cs="Times New Roman"/>
          <w:b/>
          <w:bCs/>
          <w:sz w:val="36"/>
          <w:szCs w:val="36"/>
          <w:u w:val="single"/>
        </w:rPr>
        <w:t>Massachusetts</w:t>
      </w:r>
      <w:r w:rsidRPr="005A6275">
        <w:rPr>
          <w:rFonts w:ascii="Times New Roman" w:hAnsi="Times New Roman" w:cs="Times New Roman"/>
          <w:b/>
          <w:sz w:val="36"/>
          <w:szCs w:val="36"/>
          <w:u w:val="single"/>
        </w:rPr>
        <w:t xml:space="preserve"> Invasive Plants Advisory Group</w:t>
      </w:r>
      <w:r w:rsidR="00F06FFD" w:rsidRPr="005A6275">
        <w:rPr>
          <w:rFonts w:ascii="Times New Roman" w:hAnsi="Times New Roman" w:cs="Times New Roman"/>
          <w:b/>
          <w:sz w:val="36"/>
          <w:szCs w:val="36"/>
          <w:u w:val="single"/>
        </w:rPr>
        <w:t xml:space="preserve"> (MIPAG)</w:t>
      </w:r>
    </w:p>
    <w:p w:rsidR="00914C0B" w:rsidRPr="005A6275" w:rsidRDefault="00914C0B" w:rsidP="00914C0B">
      <w:pPr>
        <w:spacing w:after="0"/>
        <w:jc w:val="center"/>
        <w:rPr>
          <w:rFonts w:ascii="Times New Roman" w:hAnsi="Times New Roman" w:cs="Times New Roman"/>
          <w:b/>
          <w:sz w:val="28"/>
          <w:szCs w:val="28"/>
        </w:rPr>
      </w:pPr>
      <w:r w:rsidRPr="005A6275">
        <w:rPr>
          <w:rFonts w:ascii="Times New Roman" w:hAnsi="Times New Roman" w:cs="Times New Roman"/>
          <w:b/>
          <w:sz w:val="28"/>
          <w:szCs w:val="28"/>
        </w:rPr>
        <w:t>Info Compiled by Dot Anthony-Odgren, President of Wachusett Garden Club</w:t>
      </w:r>
    </w:p>
    <w:p w:rsidR="00914C0B" w:rsidRPr="00914C0B" w:rsidRDefault="00914C0B" w:rsidP="00F06FFD">
      <w:pPr>
        <w:rPr>
          <w:sz w:val="4"/>
          <w:szCs w:val="4"/>
        </w:rPr>
      </w:pPr>
    </w:p>
    <w:p w:rsidR="00F06FFD" w:rsidRPr="005A6275" w:rsidRDefault="00113EDE" w:rsidP="00F06FFD">
      <w:pPr>
        <w:rPr>
          <w:rFonts w:ascii="Times New Roman" w:hAnsi="Times New Roman" w:cs="Times New Roman"/>
          <w:sz w:val="24"/>
          <w:szCs w:val="24"/>
        </w:rPr>
      </w:pPr>
      <w:r w:rsidRPr="005A6275">
        <w:rPr>
          <w:rFonts w:ascii="Times New Roman" w:hAnsi="Times New Roman" w:cs="Times New Roman"/>
          <w:sz w:val="24"/>
          <w:szCs w:val="24"/>
        </w:rPr>
        <w:t>“</w:t>
      </w:r>
      <w:r w:rsidR="00F06FFD" w:rsidRPr="005A6275">
        <w:rPr>
          <w:rFonts w:ascii="Times New Roman" w:hAnsi="Times New Roman" w:cs="Times New Roman"/>
          <w:sz w:val="24"/>
          <w:szCs w:val="24"/>
        </w:rPr>
        <w:t>In 1995, the Massachusetts Invasive Plants Advisory Group (MIPAG) (</w:t>
      </w:r>
      <w:hyperlink r:id="rId9" w:history="1">
        <w:r w:rsidR="00F06FFD" w:rsidRPr="005A6275">
          <w:rPr>
            <w:rStyle w:val="Hyperlink"/>
            <w:rFonts w:ascii="Times New Roman" w:hAnsi="Times New Roman" w:cs="Times New Roman"/>
            <w:sz w:val="24"/>
            <w:szCs w:val="24"/>
          </w:rPr>
          <w:t>https://www.massnrc.</w:t>
        </w:r>
        <w:r w:rsidR="00F06FFD" w:rsidRPr="005A6275">
          <w:rPr>
            <w:rStyle w:val="Hyperlink"/>
            <w:rFonts w:ascii="Times New Roman" w:hAnsi="Times New Roman" w:cs="Times New Roman"/>
            <w:sz w:val="24"/>
            <w:szCs w:val="24"/>
          </w:rPr>
          <w:t>o</w:t>
        </w:r>
        <w:r w:rsidR="00F06FFD" w:rsidRPr="005A6275">
          <w:rPr>
            <w:rStyle w:val="Hyperlink"/>
            <w:rFonts w:ascii="Times New Roman" w:hAnsi="Times New Roman" w:cs="Times New Roman"/>
            <w:sz w:val="24"/>
            <w:szCs w:val="24"/>
          </w:rPr>
          <w:t>rg/MIPAG/</w:t>
        </w:r>
      </w:hyperlink>
      <w:r w:rsidR="00F06FFD" w:rsidRPr="005A6275">
        <w:rPr>
          <w:rFonts w:ascii="Times New Roman" w:hAnsi="Times New Roman" w:cs="Times New Roman"/>
          <w:sz w:val="24"/>
          <w:szCs w:val="24"/>
        </w:rPr>
        <w:t xml:space="preserve">) was </w:t>
      </w:r>
      <w:r w:rsidR="00571137" w:rsidRPr="005A6275">
        <w:rPr>
          <w:rFonts w:ascii="Times New Roman" w:hAnsi="Times New Roman" w:cs="Times New Roman"/>
          <w:sz w:val="24"/>
          <w:szCs w:val="24"/>
        </w:rPr>
        <w:t>established</w:t>
      </w:r>
      <w:r w:rsidR="00571137">
        <w:rPr>
          <w:rFonts w:ascii="Times New Roman" w:hAnsi="Times New Roman" w:cs="Times New Roman"/>
          <w:sz w:val="24"/>
          <w:szCs w:val="24"/>
        </w:rPr>
        <w:t xml:space="preserve"> </w:t>
      </w:r>
      <w:r w:rsidR="00571137" w:rsidRPr="005A6275">
        <w:rPr>
          <w:rFonts w:ascii="Times New Roman" w:hAnsi="Times New Roman" w:cs="Times New Roman"/>
          <w:sz w:val="24"/>
          <w:szCs w:val="24"/>
        </w:rPr>
        <w:t>to</w:t>
      </w:r>
      <w:r w:rsidR="00F06FFD" w:rsidRPr="005A6275">
        <w:rPr>
          <w:rFonts w:ascii="Times New Roman" w:hAnsi="Times New Roman" w:cs="Times New Roman"/>
          <w:sz w:val="24"/>
          <w:szCs w:val="24"/>
        </w:rPr>
        <w:t xml:space="preserve"> define invasive plants and recommend strategic guidelines to prevent, control and, where possible, eradicate invasive plant species in the Commonwealth.</w:t>
      </w:r>
      <w:r w:rsidRPr="005A6275">
        <w:rPr>
          <w:rFonts w:ascii="Times New Roman" w:hAnsi="Times New Roman" w:cs="Times New Roman"/>
          <w:sz w:val="24"/>
          <w:szCs w:val="24"/>
        </w:rPr>
        <w:t>”</w:t>
      </w:r>
    </w:p>
    <w:p w:rsidR="00E16491" w:rsidRPr="002916C3" w:rsidRDefault="00E16491" w:rsidP="005A6275">
      <w:pPr>
        <w:spacing w:before="100" w:beforeAutospacing="1" w:after="100" w:afterAutospacing="1" w:line="240" w:lineRule="auto"/>
        <w:rPr>
          <w:rFonts w:ascii="Times New Roman" w:eastAsia="Times New Roman" w:hAnsi="Times New Roman" w:cs="Times New Roman"/>
          <w:sz w:val="28"/>
          <w:szCs w:val="28"/>
          <w:u w:val="single"/>
        </w:rPr>
      </w:pPr>
      <w:r w:rsidRPr="002916C3">
        <w:rPr>
          <w:rFonts w:ascii="Times New Roman" w:eastAsia="Times New Roman" w:hAnsi="Times New Roman" w:cs="Times New Roman"/>
          <w:b/>
          <w:bCs/>
          <w:sz w:val="28"/>
          <w:szCs w:val="28"/>
          <w:u w:val="single"/>
        </w:rPr>
        <w:t>Contacts:</w:t>
      </w:r>
    </w:p>
    <w:p w:rsidR="00E16491" w:rsidRPr="002916C3" w:rsidRDefault="00E16491" w:rsidP="005A6275">
      <w:pPr>
        <w:spacing w:beforeAutospacing="1" w:after="100" w:afterAutospacing="1" w:line="240" w:lineRule="auto"/>
        <w:rPr>
          <w:rFonts w:ascii="Times New Roman" w:eastAsia="Times New Roman" w:hAnsi="Times New Roman" w:cs="Times New Roman"/>
          <w:sz w:val="24"/>
          <w:szCs w:val="24"/>
        </w:rPr>
      </w:pPr>
      <w:r w:rsidRPr="002916C3">
        <w:rPr>
          <w:rFonts w:ascii="Times New Roman" w:eastAsia="Times New Roman" w:hAnsi="Times New Roman" w:cs="Times New Roman"/>
          <w:sz w:val="28"/>
          <w:szCs w:val="28"/>
          <w:u w:val="single"/>
        </w:rPr>
        <w:t>Chairperson</w:t>
      </w:r>
      <w:r w:rsidR="00571137" w:rsidRPr="002916C3">
        <w:rPr>
          <w:rFonts w:ascii="Times New Roman" w:eastAsia="Times New Roman" w:hAnsi="Times New Roman" w:cs="Times New Roman"/>
          <w:sz w:val="28"/>
          <w:szCs w:val="28"/>
          <w:u w:val="single"/>
        </w:rPr>
        <w:t xml:space="preserve">: </w:t>
      </w:r>
      <w:r w:rsidRPr="002916C3">
        <w:rPr>
          <w:rFonts w:ascii="Times New Roman" w:eastAsia="Times New Roman" w:hAnsi="Times New Roman" w:cs="Times New Roman"/>
          <w:sz w:val="28"/>
          <w:szCs w:val="28"/>
        </w:rPr>
        <w:br/>
        <w:t>Wayne Mezitt</w:t>
      </w:r>
      <w:r w:rsidR="005A6275" w:rsidRPr="005A6275">
        <w:rPr>
          <w:rFonts w:ascii="Times New Roman" w:eastAsia="Times New Roman" w:hAnsi="Times New Roman" w:cs="Times New Roman"/>
          <w:sz w:val="28"/>
          <w:szCs w:val="28"/>
        </w:rPr>
        <w:t xml:space="preserve">     </w:t>
      </w:r>
      <w:hyperlink r:id="rId10" w:history="1">
        <w:r w:rsidRPr="005A6275">
          <w:rPr>
            <w:rFonts w:ascii="Times New Roman" w:eastAsia="Times New Roman" w:hAnsi="Times New Roman" w:cs="Times New Roman"/>
            <w:color w:val="0000FF"/>
            <w:sz w:val="28"/>
            <w:szCs w:val="28"/>
            <w:u w:val="single"/>
          </w:rPr>
          <w:t>waynem@westonnurseries.com</w:t>
        </w:r>
      </w:hyperlink>
      <w:r w:rsidR="005A6275" w:rsidRPr="005A6275">
        <w:rPr>
          <w:rFonts w:ascii="Times New Roman" w:eastAsia="Times New Roman" w:hAnsi="Times New Roman" w:cs="Times New Roman"/>
          <w:sz w:val="28"/>
          <w:szCs w:val="28"/>
        </w:rPr>
        <w:t xml:space="preserve">       </w:t>
      </w:r>
      <w:r w:rsidRPr="002916C3">
        <w:rPr>
          <w:rFonts w:ascii="Times New Roman" w:eastAsia="Times New Roman" w:hAnsi="Times New Roman" w:cs="Times New Roman"/>
          <w:sz w:val="28"/>
          <w:szCs w:val="28"/>
        </w:rPr>
        <w:t>508-962-1857</w:t>
      </w:r>
    </w:p>
    <w:p w:rsidR="00E16491" w:rsidRDefault="00E16491" w:rsidP="005A6275">
      <w:pPr>
        <w:spacing w:after="120" w:line="240" w:lineRule="auto"/>
        <w:rPr>
          <w:rFonts w:ascii="Times New Roman" w:eastAsia="Times New Roman" w:hAnsi="Times New Roman" w:cs="Times New Roman"/>
          <w:sz w:val="24"/>
          <w:szCs w:val="24"/>
        </w:rPr>
      </w:pPr>
      <w:hyperlink r:id="rId11" w:history="1">
        <w:r w:rsidRPr="005A6275">
          <w:rPr>
            <w:rStyle w:val="Hyperlink"/>
            <w:sz w:val="28"/>
            <w:szCs w:val="28"/>
          </w:rPr>
          <w:t>Current MIPAG member</w:t>
        </w:r>
        <w:r>
          <w:rPr>
            <w:rStyle w:val="Hyperlink"/>
          </w:rPr>
          <w:t>s</w:t>
        </w:r>
      </w:hyperlink>
    </w:p>
    <w:p w:rsidR="00651BE7" w:rsidRPr="00682A2C" w:rsidRDefault="00651BE7" w:rsidP="00651BE7">
      <w:pPr>
        <w:spacing w:after="120" w:line="240" w:lineRule="auto"/>
        <w:jc w:val="center"/>
        <w:outlineLvl w:val="1"/>
        <w:rPr>
          <w:rFonts w:ascii="Times New Roman" w:eastAsia="Times New Roman" w:hAnsi="Times New Roman" w:cs="Times New Roman"/>
          <w:b/>
          <w:bCs/>
          <w:sz w:val="36"/>
          <w:szCs w:val="36"/>
        </w:rPr>
      </w:pPr>
      <w:r w:rsidRPr="00682A2C">
        <w:rPr>
          <w:rFonts w:ascii="Times New Roman" w:eastAsia="Times New Roman" w:hAnsi="Times New Roman" w:cs="Times New Roman"/>
          <w:b/>
          <w:bCs/>
          <w:sz w:val="36"/>
          <w:szCs w:val="36"/>
        </w:rPr>
        <w:t>Know Your Plants!</w:t>
      </w:r>
    </w:p>
    <w:p w:rsidR="001419B5" w:rsidRDefault="00571137" w:rsidP="001419B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If </w:t>
      </w:r>
      <w:r w:rsidRPr="00682A2C">
        <w:rPr>
          <w:rFonts w:ascii="Times New Roman" w:eastAsia="Times New Roman" w:hAnsi="Times New Roman" w:cs="Times New Roman"/>
          <w:b/>
          <w:bCs/>
          <w:sz w:val="24"/>
          <w:szCs w:val="24"/>
        </w:rPr>
        <w:t>you</w:t>
      </w:r>
      <w:r w:rsidR="00651BE7" w:rsidRPr="00682A2C">
        <w:rPr>
          <w:rFonts w:ascii="Times New Roman" w:eastAsia="Times New Roman" w:hAnsi="Times New Roman" w:cs="Times New Roman"/>
          <w:b/>
          <w:bCs/>
          <w:sz w:val="24"/>
          <w:szCs w:val="24"/>
        </w:rPr>
        <w:t xml:space="preserve"> don't know it, don't grow it.</w:t>
      </w:r>
      <w:r w:rsidR="00651BE7" w:rsidRPr="00682A2C">
        <w:rPr>
          <w:rFonts w:ascii="Times New Roman" w:eastAsia="Times New Roman" w:hAnsi="Times New Roman" w:cs="Times New Roman"/>
          <w:sz w:val="24"/>
          <w:szCs w:val="24"/>
        </w:rPr>
        <w:t xml:space="preserve"> Get to know the plants you garden with</w:t>
      </w:r>
      <w:r w:rsidR="00651BE7">
        <w:rPr>
          <w:rFonts w:ascii="Times New Roman" w:eastAsia="Times New Roman" w:hAnsi="Times New Roman" w:cs="Times New Roman"/>
          <w:sz w:val="24"/>
          <w:szCs w:val="24"/>
        </w:rPr>
        <w:t xml:space="preserve"> or that are in your garden or yard</w:t>
      </w:r>
      <w:r>
        <w:rPr>
          <w:rFonts w:ascii="Times New Roman" w:eastAsia="Times New Roman" w:hAnsi="Times New Roman" w:cs="Times New Roman"/>
          <w:sz w:val="24"/>
          <w:szCs w:val="24"/>
        </w:rPr>
        <w:t>.</w:t>
      </w:r>
      <w:r w:rsidRPr="00682A2C">
        <w:rPr>
          <w:rFonts w:ascii="Times New Roman" w:eastAsia="Times New Roman" w:hAnsi="Times New Roman" w:cs="Times New Roman"/>
          <w:sz w:val="24"/>
          <w:szCs w:val="24"/>
        </w:rPr>
        <w:t>..</w:t>
      </w:r>
      <w:r w:rsidR="00651BE7" w:rsidRPr="00682A2C">
        <w:rPr>
          <w:rFonts w:ascii="Times New Roman" w:eastAsia="Times New Roman" w:hAnsi="Times New Roman" w:cs="Times New Roman"/>
          <w:sz w:val="24"/>
          <w:szCs w:val="24"/>
        </w:rPr>
        <w:t xml:space="preserve"> </w:t>
      </w:r>
      <w:r w:rsidR="00651BE7">
        <w:rPr>
          <w:rFonts w:ascii="Times New Roman" w:eastAsia="Times New Roman" w:hAnsi="Times New Roman" w:cs="Times New Roman"/>
          <w:sz w:val="24"/>
          <w:szCs w:val="24"/>
        </w:rPr>
        <w:t>“</w:t>
      </w:r>
      <w:r w:rsidR="00651BE7" w:rsidRPr="00682A2C">
        <w:rPr>
          <w:rFonts w:ascii="Times New Roman" w:eastAsia="Times New Roman" w:hAnsi="Times New Roman" w:cs="Times New Roman"/>
          <w:sz w:val="24"/>
          <w:szCs w:val="24"/>
        </w:rPr>
        <w:t>Find out if they are native or non-native. Learn about their history and growing characteristics. Emphasize natives in your planting for the health of our common ecosystem. And if you decide to plant a non-native, be sure it isn’t already classified as invasive, or suspected of becoming invasive. You will love the results—more songbirds, butterflies, and lots of beauty all around.</w:t>
      </w:r>
      <w:r w:rsidR="00651BE7">
        <w:rPr>
          <w:rFonts w:ascii="Times New Roman" w:eastAsia="Times New Roman" w:hAnsi="Times New Roman" w:cs="Times New Roman"/>
          <w:sz w:val="24"/>
          <w:szCs w:val="24"/>
        </w:rPr>
        <w:t>”</w:t>
      </w:r>
    </w:p>
    <w:p w:rsidR="001419B5" w:rsidRDefault="00914C0B" w:rsidP="001419B5">
      <w:pPr>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w:t>
      </w:r>
      <w:r w:rsidRPr="00AE1C5F">
        <w:rPr>
          <w:rFonts w:ascii="Times New Roman" w:eastAsia="Times New Roman" w:hAnsi="Times New Roman" w:cs="Times New Roman"/>
          <w:b/>
          <w:bCs/>
          <w:sz w:val="4"/>
          <w:szCs w:val="4"/>
        </w:rPr>
        <w:t>___</w:t>
      </w:r>
      <w:r>
        <w:rPr>
          <w:rFonts w:ascii="Times New Roman" w:eastAsia="Times New Roman" w:hAnsi="Times New Roman" w:cs="Times New Roman"/>
          <w:b/>
          <w:bCs/>
          <w:sz w:val="28"/>
          <w:szCs w:val="28"/>
        </w:rPr>
        <w:t>_______________________________________________</w:t>
      </w:r>
    </w:p>
    <w:p w:rsidR="001419B5" w:rsidRDefault="00E16491" w:rsidP="00E16491">
      <w:pPr>
        <w:spacing w:after="120" w:line="240" w:lineRule="auto"/>
        <w:jc w:val="center"/>
        <w:rPr>
          <w:rFonts w:ascii="Times New Roman" w:eastAsia="Times New Roman" w:hAnsi="Times New Roman" w:cs="Times New Roman"/>
          <w:b/>
          <w:bCs/>
          <w:sz w:val="28"/>
          <w:szCs w:val="28"/>
          <w:u w:val="single"/>
        </w:rPr>
      </w:pPr>
      <w:r w:rsidRPr="00E16491">
        <w:rPr>
          <w:rFonts w:ascii="Times New Roman" w:eastAsia="Times New Roman" w:hAnsi="Times New Roman" w:cs="Times New Roman"/>
          <w:b/>
          <w:bCs/>
          <w:sz w:val="36"/>
          <w:szCs w:val="36"/>
        </w:rPr>
        <w:t xml:space="preserve">Definition </w:t>
      </w:r>
      <w:r w:rsidR="00571137" w:rsidRPr="00E16491">
        <w:rPr>
          <w:rFonts w:ascii="Times New Roman" w:eastAsia="Times New Roman" w:hAnsi="Times New Roman" w:cs="Times New Roman"/>
          <w:b/>
          <w:bCs/>
          <w:sz w:val="36"/>
          <w:szCs w:val="36"/>
        </w:rPr>
        <w:t>of</w:t>
      </w:r>
      <w:r w:rsidRPr="00E16491">
        <w:rPr>
          <w:rFonts w:ascii="Times New Roman" w:eastAsia="Times New Roman" w:hAnsi="Times New Roman" w:cs="Times New Roman"/>
          <w:b/>
          <w:bCs/>
          <w:sz w:val="36"/>
          <w:szCs w:val="36"/>
        </w:rPr>
        <w:t xml:space="preserve"> Invasive Plant</w:t>
      </w:r>
    </w:p>
    <w:p w:rsidR="00914C0B" w:rsidRDefault="001419B5" w:rsidP="00914C0B">
      <w:pPr>
        <w:spacing w:after="0" w:line="240" w:lineRule="auto"/>
        <w:ind w:left="14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 Non-native species that spreads into native plant systems in MA. </w:t>
      </w:r>
    </w:p>
    <w:p w:rsidR="001419B5" w:rsidRDefault="001419B5" w:rsidP="00914C0B">
      <w:pPr>
        <w:spacing w:after="0" w:line="240" w:lineRule="auto"/>
        <w:ind w:left="14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They </w:t>
      </w:r>
      <w:r w:rsidR="00571137">
        <w:rPr>
          <w:rFonts w:ascii="Times New Roman" w:eastAsia="Times New Roman" w:hAnsi="Times New Roman" w:cs="Times New Roman"/>
          <w:b/>
          <w:bCs/>
          <w:sz w:val="28"/>
          <w:szCs w:val="28"/>
        </w:rPr>
        <w:t>cause environmental</w:t>
      </w:r>
      <w:r>
        <w:rPr>
          <w:rFonts w:ascii="Times New Roman" w:eastAsia="Times New Roman" w:hAnsi="Times New Roman" w:cs="Times New Roman"/>
          <w:b/>
          <w:bCs/>
          <w:sz w:val="28"/>
          <w:szCs w:val="28"/>
        </w:rPr>
        <w:t xml:space="preserve"> or economic harm.</w:t>
      </w:r>
    </w:p>
    <w:p w:rsidR="00914C0B" w:rsidRDefault="00914C0B" w:rsidP="00E16491">
      <w:pPr>
        <w:spacing w:after="120"/>
        <w:rPr>
          <w:rFonts w:ascii="Times New Roman" w:eastAsia="Times New Roman" w:hAnsi="Times New Roman" w:cs="Times New Roman"/>
          <w:b/>
          <w:bCs/>
          <w:sz w:val="24"/>
          <w:szCs w:val="24"/>
        </w:rPr>
      </w:pPr>
    </w:p>
    <w:p w:rsidR="001419B5" w:rsidRDefault="00E16491" w:rsidP="00E16491">
      <w:pPr>
        <w:spacing w:after="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Note: </w:t>
      </w:r>
      <w:r w:rsidR="001419B5" w:rsidRPr="00E16491">
        <w:rPr>
          <w:rFonts w:ascii="Times New Roman" w:eastAsia="Times New Roman" w:hAnsi="Times New Roman" w:cs="Times New Roman"/>
          <w:b/>
          <w:bCs/>
          <w:sz w:val="24"/>
          <w:szCs w:val="24"/>
        </w:rPr>
        <w:t>Condensed</w:t>
      </w:r>
      <w:r>
        <w:rPr>
          <w:rFonts w:ascii="Times New Roman" w:eastAsia="Times New Roman" w:hAnsi="Times New Roman" w:cs="Times New Roman"/>
          <w:b/>
          <w:bCs/>
          <w:sz w:val="24"/>
          <w:szCs w:val="24"/>
        </w:rPr>
        <w:t xml:space="preserve"> definition</w:t>
      </w:r>
      <w:r w:rsidR="001419B5" w:rsidRPr="00E16491">
        <w:rPr>
          <w:rFonts w:ascii="Times New Roman" w:eastAsia="Times New Roman" w:hAnsi="Times New Roman" w:cs="Times New Roman"/>
          <w:b/>
          <w:bCs/>
          <w:sz w:val="24"/>
          <w:szCs w:val="24"/>
        </w:rPr>
        <w:t xml:space="preserve"> from the Evaluation of Non-Native Plant Species for Invasiveness in MA</w:t>
      </w:r>
      <w:r w:rsidRPr="00E16491">
        <w:rPr>
          <w:rFonts w:ascii="Times New Roman" w:eastAsia="Times New Roman" w:hAnsi="Times New Roman" w:cs="Times New Roman"/>
          <w:b/>
          <w:bCs/>
          <w:sz w:val="24"/>
          <w:szCs w:val="24"/>
        </w:rPr>
        <w:t xml:space="preserve"> </w:t>
      </w:r>
      <w:r w:rsidR="00571137" w:rsidRPr="00E16491">
        <w:rPr>
          <w:rFonts w:ascii="Times New Roman" w:eastAsia="Times New Roman" w:hAnsi="Times New Roman" w:cs="Times New Roman"/>
          <w:b/>
          <w:bCs/>
          <w:sz w:val="24"/>
          <w:szCs w:val="24"/>
        </w:rPr>
        <w:t>pg.</w:t>
      </w:r>
      <w:r>
        <w:rPr>
          <w:rFonts w:ascii="Times New Roman" w:eastAsia="Times New Roman" w:hAnsi="Times New Roman" w:cs="Times New Roman"/>
          <w:b/>
          <w:bCs/>
          <w:sz w:val="24"/>
          <w:szCs w:val="24"/>
        </w:rPr>
        <w:t xml:space="preserve"> </w:t>
      </w:r>
      <w:r w:rsidRPr="00E16491">
        <w:rPr>
          <w:rFonts w:ascii="Times New Roman" w:eastAsia="Times New Roman" w:hAnsi="Times New Roman" w:cs="Times New Roman"/>
          <w:b/>
          <w:bCs/>
          <w:sz w:val="24"/>
          <w:szCs w:val="24"/>
        </w:rPr>
        <w:t>7</w:t>
      </w:r>
    </w:p>
    <w:p w:rsidR="00914C0B" w:rsidRPr="00E16491" w:rsidRDefault="00914C0B" w:rsidP="00914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____________________________________________________________________________________________</w:t>
      </w:r>
    </w:p>
    <w:p w:rsidR="00914C0B" w:rsidRDefault="00914C0B" w:rsidP="00914C0B">
      <w:pPr>
        <w:spacing w:after="0" w:line="240" w:lineRule="auto"/>
        <w:jc w:val="center"/>
        <w:rPr>
          <w:rFonts w:ascii="Times New Roman" w:hAnsi="Times New Roman" w:cs="Times New Roman"/>
          <w:b/>
          <w:sz w:val="4"/>
          <w:szCs w:val="4"/>
        </w:rPr>
      </w:pPr>
    </w:p>
    <w:p w:rsidR="00914C0B" w:rsidRPr="00AE1C5F" w:rsidRDefault="00914C0B" w:rsidP="00914C0B">
      <w:pPr>
        <w:spacing w:after="0" w:line="240" w:lineRule="auto"/>
        <w:jc w:val="center"/>
        <w:rPr>
          <w:rFonts w:ascii="Times New Roman" w:hAnsi="Times New Roman" w:cs="Times New Roman"/>
          <w:b/>
          <w:sz w:val="10"/>
          <w:szCs w:val="10"/>
        </w:rPr>
      </w:pPr>
    </w:p>
    <w:p w:rsidR="00651BE7" w:rsidRDefault="00E16491" w:rsidP="00AE1C5F">
      <w:pPr>
        <w:spacing w:after="0" w:line="360" w:lineRule="auto"/>
        <w:jc w:val="center"/>
        <w:rPr>
          <w:rFonts w:ascii="Times New Roman" w:hAnsi="Times New Roman" w:cs="Times New Roman"/>
          <w:b/>
          <w:sz w:val="36"/>
          <w:szCs w:val="36"/>
        </w:rPr>
      </w:pPr>
      <w:r w:rsidRPr="00E16491">
        <w:rPr>
          <w:rFonts w:ascii="Times New Roman" w:hAnsi="Times New Roman" w:cs="Times New Roman"/>
          <w:b/>
          <w:sz w:val="36"/>
          <w:szCs w:val="36"/>
        </w:rPr>
        <w:t>MIPAG Publications</w:t>
      </w:r>
      <w:r w:rsidR="00914C0B">
        <w:rPr>
          <w:rFonts w:ascii="Times New Roman" w:hAnsi="Times New Roman" w:cs="Times New Roman"/>
          <w:b/>
          <w:sz w:val="36"/>
          <w:szCs w:val="36"/>
        </w:rPr>
        <w:t>—You Can Download to PDF Files</w:t>
      </w:r>
    </w:p>
    <w:p w:rsidR="00AE1C5F" w:rsidRPr="00AE1C5F" w:rsidRDefault="00AE1C5F" w:rsidP="00AE1C5F">
      <w:pPr>
        <w:spacing w:after="0" w:line="360" w:lineRule="auto"/>
        <w:jc w:val="center"/>
        <w:rPr>
          <w:rFonts w:ascii="Times New Roman" w:hAnsi="Times New Roman" w:cs="Times New Roman"/>
          <w:b/>
          <w:sz w:val="4"/>
          <w:szCs w:val="4"/>
        </w:rPr>
      </w:pPr>
    </w:p>
    <w:p w:rsidR="00651BE7" w:rsidRPr="00696101" w:rsidRDefault="00113EDE" w:rsidP="00AE1C5F">
      <w:pPr>
        <w:numPr>
          <w:ilvl w:val="0"/>
          <w:numId w:val="5"/>
        </w:numPr>
        <w:spacing w:after="0" w:line="360" w:lineRule="auto"/>
        <w:jc w:val="center"/>
        <w:rPr>
          <w:rFonts w:ascii="Times New Roman" w:eastAsia="Times New Roman" w:hAnsi="Times New Roman" w:cs="Times New Roman"/>
          <w:b/>
          <w:bCs/>
          <w:sz w:val="32"/>
          <w:szCs w:val="32"/>
        </w:rPr>
      </w:pPr>
      <w:r w:rsidRPr="00696101">
        <w:rPr>
          <w:rFonts w:ascii="Times New Roman" w:eastAsia="Times New Roman" w:hAnsi="Times New Roman" w:cs="Times New Roman"/>
          <w:b/>
          <w:bCs/>
          <w:sz w:val="32"/>
          <w:szCs w:val="32"/>
        </w:rPr>
        <w:t>Massachusetts</w:t>
      </w:r>
      <w:r w:rsidR="00651BE7" w:rsidRPr="00696101">
        <w:rPr>
          <w:rFonts w:ascii="Times New Roman" w:eastAsia="Times New Roman" w:hAnsi="Times New Roman" w:cs="Times New Roman"/>
          <w:b/>
          <w:bCs/>
          <w:sz w:val="32"/>
          <w:szCs w:val="32"/>
        </w:rPr>
        <w:t xml:space="preserve"> </w:t>
      </w:r>
      <w:r w:rsidRPr="00696101">
        <w:rPr>
          <w:rFonts w:ascii="Times New Roman" w:eastAsia="Times New Roman" w:hAnsi="Times New Roman" w:cs="Times New Roman"/>
          <w:b/>
          <w:bCs/>
          <w:sz w:val="32"/>
          <w:szCs w:val="32"/>
        </w:rPr>
        <w:t>Prohibited P</w:t>
      </w:r>
      <w:r w:rsidR="00651BE7" w:rsidRPr="00696101">
        <w:rPr>
          <w:rFonts w:ascii="Times New Roman" w:eastAsia="Times New Roman" w:hAnsi="Times New Roman" w:cs="Times New Roman"/>
          <w:b/>
          <w:bCs/>
          <w:sz w:val="32"/>
          <w:szCs w:val="32"/>
        </w:rPr>
        <w:t xml:space="preserve">lant </w:t>
      </w:r>
      <w:r w:rsidRPr="00696101">
        <w:rPr>
          <w:rFonts w:ascii="Times New Roman" w:eastAsia="Times New Roman" w:hAnsi="Times New Roman" w:cs="Times New Roman"/>
          <w:b/>
          <w:bCs/>
          <w:sz w:val="32"/>
          <w:szCs w:val="32"/>
        </w:rPr>
        <w:t>Species for Importation or Sale</w:t>
      </w:r>
    </w:p>
    <w:p w:rsidR="00113EDE" w:rsidRDefault="00113EDE" w:rsidP="00AE1C5F">
      <w:pPr>
        <w:spacing w:after="0" w:line="240" w:lineRule="auto"/>
        <w:jc w:val="center"/>
        <w:rPr>
          <w:rFonts w:ascii="Times New Roman" w:eastAsia="Times New Roman" w:hAnsi="Times New Roman" w:cs="Times New Roman"/>
          <w:sz w:val="24"/>
          <w:szCs w:val="24"/>
        </w:rPr>
      </w:pPr>
      <w:hyperlink r:id="rId12" w:history="1">
        <w:r w:rsidRPr="005A2936">
          <w:rPr>
            <w:rFonts w:ascii="Times New Roman" w:eastAsia="Times New Roman" w:hAnsi="Times New Roman" w:cs="Times New Roman"/>
            <w:color w:val="0000FF"/>
            <w:sz w:val="24"/>
            <w:szCs w:val="24"/>
            <w:u w:val="single"/>
          </w:rPr>
          <w:t>http://www.mass.gov/eea/agencies/agr/farm-products/plants/massachusetts-prohibited-plant-list.html</w:t>
        </w:r>
      </w:hyperlink>
    </w:p>
    <w:p w:rsidR="00914C0B" w:rsidRDefault="00914C0B" w:rsidP="00113EDE">
      <w:pPr>
        <w:spacing w:after="0" w:line="240" w:lineRule="auto"/>
        <w:jc w:val="center"/>
        <w:rPr>
          <w:rFonts w:ascii="Times New Roman" w:eastAsia="Times New Roman" w:hAnsi="Times New Roman" w:cs="Times New Roman"/>
          <w:sz w:val="24"/>
          <w:szCs w:val="24"/>
        </w:rPr>
      </w:pPr>
    </w:p>
    <w:p w:rsidR="00914C0B" w:rsidRPr="00AE1C5F" w:rsidRDefault="00914C0B" w:rsidP="00AE1C5F">
      <w:pPr>
        <w:numPr>
          <w:ilvl w:val="0"/>
          <w:numId w:val="5"/>
        </w:numPr>
        <w:spacing w:after="0" w:line="240" w:lineRule="auto"/>
        <w:jc w:val="center"/>
        <w:rPr>
          <w:rFonts w:ascii="Times New Roman" w:hAnsi="Times New Roman" w:cs="Times New Roman"/>
          <w:b/>
          <w:sz w:val="34"/>
          <w:szCs w:val="34"/>
          <w:u w:val="single"/>
        </w:rPr>
      </w:pPr>
      <w:hyperlink r:id="rId13" w:tgtFrame="_blank" w:history="1">
        <w:r w:rsidRPr="00AE1C5F">
          <w:rPr>
            <w:rStyle w:val="Hyperlink"/>
            <w:rFonts w:ascii="Times New Roman" w:hAnsi="Times New Roman" w:cs="Times New Roman"/>
            <w:b/>
            <w:bCs/>
            <w:sz w:val="34"/>
            <w:szCs w:val="34"/>
          </w:rPr>
          <w:t>The Evaluation of Non-Native Plant Species for Invasiveness in Massachusetts</w:t>
        </w:r>
      </w:hyperlink>
    </w:p>
    <w:p w:rsidR="00E16491" w:rsidRPr="00914C0B" w:rsidRDefault="00E16491" w:rsidP="00914C0B">
      <w:pPr>
        <w:spacing w:before="100" w:beforeAutospacing="1" w:after="100" w:afterAutospacing="1" w:line="240" w:lineRule="auto"/>
        <w:ind w:left="720"/>
        <w:rPr>
          <w:rFonts w:ascii="Times New Roman" w:hAnsi="Times New Roman" w:cs="Times New Roman"/>
          <w:sz w:val="24"/>
          <w:szCs w:val="24"/>
        </w:rPr>
      </w:pPr>
      <w:r w:rsidRPr="00914C0B">
        <w:rPr>
          <w:rFonts w:ascii="Times New Roman" w:hAnsi="Times New Roman" w:cs="Times New Roman"/>
          <w:sz w:val="24"/>
          <w:szCs w:val="24"/>
        </w:rPr>
        <w:t>“</w:t>
      </w:r>
      <w:r w:rsidR="00F06FFD" w:rsidRPr="00914C0B">
        <w:rPr>
          <w:rFonts w:ascii="Times New Roman" w:hAnsi="Times New Roman" w:cs="Times New Roman"/>
          <w:sz w:val="24"/>
          <w:szCs w:val="24"/>
        </w:rPr>
        <w:t>L</w:t>
      </w:r>
      <w:r w:rsidR="005A2936" w:rsidRPr="00914C0B">
        <w:rPr>
          <w:rFonts w:ascii="Times New Roman" w:hAnsi="Times New Roman" w:cs="Times New Roman"/>
          <w:sz w:val="24"/>
          <w:szCs w:val="24"/>
        </w:rPr>
        <w:t xml:space="preserve">ists which plants are threatening or may soon threaten the Commonwealth's natural heritage. </w:t>
      </w:r>
      <w:r w:rsidR="00696101" w:rsidRPr="00914C0B">
        <w:rPr>
          <w:rFonts w:ascii="Times New Roman" w:hAnsi="Times New Roman" w:cs="Times New Roman"/>
          <w:sz w:val="24"/>
          <w:szCs w:val="24"/>
        </w:rPr>
        <w:t xml:space="preserve"> </w:t>
      </w:r>
      <w:r w:rsidRPr="00914C0B">
        <w:rPr>
          <w:rFonts w:ascii="Times New Roman" w:hAnsi="Times New Roman" w:cs="Times New Roman"/>
          <w:sz w:val="24"/>
          <w:szCs w:val="24"/>
        </w:rPr>
        <w:t xml:space="preserve">The criteria used to evaluate the plants, definitions, </w:t>
      </w:r>
      <w:r w:rsidR="00571137" w:rsidRPr="00914C0B">
        <w:rPr>
          <w:rFonts w:ascii="Times New Roman" w:hAnsi="Times New Roman" w:cs="Times New Roman"/>
          <w:sz w:val="24"/>
          <w:szCs w:val="24"/>
        </w:rPr>
        <w:t>and description</w:t>
      </w:r>
      <w:r w:rsidRPr="00914C0B">
        <w:rPr>
          <w:rFonts w:ascii="Times New Roman" w:hAnsi="Times New Roman" w:cs="Times New Roman"/>
          <w:sz w:val="24"/>
          <w:szCs w:val="24"/>
        </w:rPr>
        <w:t xml:space="preserve"> of this procedure</w:t>
      </w:r>
      <w:r w:rsidR="00571137" w:rsidRPr="00914C0B">
        <w:rPr>
          <w:rFonts w:ascii="Times New Roman" w:hAnsi="Times New Roman" w:cs="Times New Roman"/>
          <w:sz w:val="24"/>
          <w:szCs w:val="24"/>
        </w:rPr>
        <w:t>” is</w:t>
      </w:r>
      <w:r w:rsidRPr="00914C0B">
        <w:rPr>
          <w:rFonts w:ascii="Times New Roman" w:hAnsi="Times New Roman" w:cs="Times New Roman"/>
          <w:sz w:val="24"/>
          <w:szCs w:val="24"/>
        </w:rPr>
        <w:t xml:space="preserve"> presented.</w:t>
      </w:r>
      <w:r w:rsidRPr="00914C0B">
        <w:rPr>
          <w:rFonts w:ascii="Times New Roman" w:hAnsi="Times New Roman" w:cs="Times New Roman"/>
          <w:sz w:val="24"/>
          <w:szCs w:val="24"/>
        </w:rPr>
        <w:t xml:space="preserve"> The </w:t>
      </w:r>
      <w:r w:rsidR="00571137" w:rsidRPr="00914C0B">
        <w:rPr>
          <w:rFonts w:ascii="Times New Roman" w:hAnsi="Times New Roman" w:cs="Times New Roman"/>
          <w:sz w:val="24"/>
          <w:szCs w:val="24"/>
        </w:rPr>
        <w:t>ar</w:t>
      </w:r>
      <w:r w:rsidR="00571137">
        <w:rPr>
          <w:rFonts w:ascii="Times New Roman" w:hAnsi="Times New Roman" w:cs="Times New Roman"/>
          <w:sz w:val="24"/>
          <w:szCs w:val="24"/>
        </w:rPr>
        <w:t xml:space="preserve">e </w:t>
      </w:r>
      <w:r w:rsidR="00571137" w:rsidRPr="00914C0B">
        <w:rPr>
          <w:rFonts w:ascii="Times New Roman" w:hAnsi="Times New Roman" w:cs="Times New Roman"/>
          <w:sz w:val="24"/>
          <w:szCs w:val="24"/>
        </w:rPr>
        <w:t>3</w:t>
      </w:r>
      <w:r w:rsidRPr="00914C0B">
        <w:rPr>
          <w:rFonts w:ascii="Times New Roman" w:hAnsi="Times New Roman" w:cs="Times New Roman"/>
          <w:sz w:val="24"/>
          <w:szCs w:val="24"/>
        </w:rPr>
        <w:t xml:space="preserve"> categories:</w:t>
      </w:r>
    </w:p>
    <w:p w:rsidR="00696101" w:rsidRPr="00696101" w:rsidRDefault="00696101" w:rsidP="0069610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history="1">
        <w:r w:rsidRPr="00696101">
          <w:rPr>
            <w:rFonts w:ascii="Times New Roman" w:eastAsia="Times New Roman" w:hAnsi="Times New Roman" w:cs="Times New Roman"/>
            <w:b/>
            <w:bCs/>
            <w:color w:val="0000FF"/>
            <w:sz w:val="24"/>
            <w:szCs w:val="24"/>
            <w:u w:val="single"/>
          </w:rPr>
          <w:t>Invasive (35</w:t>
        </w:r>
        <w:r w:rsidR="00E16491">
          <w:rPr>
            <w:rFonts w:ascii="Times New Roman" w:eastAsia="Times New Roman" w:hAnsi="Times New Roman" w:cs="Times New Roman"/>
            <w:b/>
            <w:bCs/>
            <w:color w:val="0000FF"/>
            <w:sz w:val="24"/>
            <w:szCs w:val="24"/>
            <w:u w:val="single"/>
          </w:rPr>
          <w:t xml:space="preserve"> plants</w:t>
        </w:r>
        <w:r w:rsidRPr="00696101">
          <w:rPr>
            <w:rFonts w:ascii="Times New Roman" w:eastAsia="Times New Roman" w:hAnsi="Times New Roman" w:cs="Times New Roman"/>
            <w:b/>
            <w:bCs/>
            <w:color w:val="0000FF"/>
            <w:sz w:val="24"/>
            <w:szCs w:val="24"/>
            <w:u w:val="single"/>
          </w:rPr>
          <w:t>)</w:t>
        </w:r>
      </w:hyperlink>
    </w:p>
    <w:p w:rsidR="00696101" w:rsidRPr="00696101" w:rsidRDefault="00696101" w:rsidP="0069610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Pr="00696101">
          <w:rPr>
            <w:rFonts w:ascii="Times New Roman" w:eastAsia="Times New Roman" w:hAnsi="Times New Roman" w:cs="Times New Roman"/>
            <w:b/>
            <w:bCs/>
            <w:color w:val="0000FF"/>
            <w:sz w:val="24"/>
            <w:szCs w:val="24"/>
            <w:u w:val="single"/>
          </w:rPr>
          <w:t>Likely Invasive (31</w:t>
        </w:r>
        <w:r w:rsidR="00E16491">
          <w:rPr>
            <w:rFonts w:ascii="Times New Roman" w:eastAsia="Times New Roman" w:hAnsi="Times New Roman" w:cs="Times New Roman"/>
            <w:b/>
            <w:bCs/>
            <w:color w:val="0000FF"/>
            <w:sz w:val="24"/>
            <w:szCs w:val="24"/>
            <w:u w:val="single"/>
          </w:rPr>
          <w:t xml:space="preserve"> plants</w:t>
        </w:r>
        <w:r w:rsidRPr="00696101">
          <w:rPr>
            <w:rFonts w:ascii="Times New Roman" w:eastAsia="Times New Roman" w:hAnsi="Times New Roman" w:cs="Times New Roman"/>
            <w:b/>
            <w:bCs/>
            <w:color w:val="0000FF"/>
            <w:sz w:val="24"/>
            <w:szCs w:val="24"/>
            <w:u w:val="single"/>
          </w:rPr>
          <w:t>)</w:t>
        </w:r>
      </w:hyperlink>
    </w:p>
    <w:p w:rsidR="00696101" w:rsidRPr="00E16491" w:rsidRDefault="00696101" w:rsidP="0069610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history="1">
        <w:r w:rsidRPr="00696101">
          <w:rPr>
            <w:rFonts w:ascii="Times New Roman" w:eastAsia="Times New Roman" w:hAnsi="Times New Roman" w:cs="Times New Roman"/>
            <w:b/>
            <w:bCs/>
            <w:color w:val="0000FF"/>
            <w:sz w:val="24"/>
            <w:szCs w:val="24"/>
            <w:u w:val="single"/>
          </w:rPr>
          <w:t>Potentially</w:t>
        </w:r>
        <w:r w:rsidR="00E16491">
          <w:rPr>
            <w:rFonts w:ascii="Times New Roman" w:eastAsia="Times New Roman" w:hAnsi="Times New Roman" w:cs="Times New Roman"/>
            <w:b/>
            <w:bCs/>
            <w:color w:val="0000FF"/>
            <w:sz w:val="24"/>
            <w:szCs w:val="24"/>
            <w:u w:val="single"/>
          </w:rPr>
          <w:t xml:space="preserve">  </w:t>
        </w:r>
        <w:r w:rsidRPr="00696101">
          <w:rPr>
            <w:rFonts w:ascii="Times New Roman" w:eastAsia="Times New Roman" w:hAnsi="Times New Roman" w:cs="Times New Roman"/>
            <w:b/>
            <w:bCs/>
            <w:color w:val="0000FF"/>
            <w:sz w:val="24"/>
            <w:szCs w:val="24"/>
            <w:u w:val="single"/>
          </w:rPr>
          <w:t>Invasive (3</w:t>
        </w:r>
        <w:r w:rsidR="00E16491">
          <w:rPr>
            <w:rFonts w:ascii="Times New Roman" w:eastAsia="Times New Roman" w:hAnsi="Times New Roman" w:cs="Times New Roman"/>
            <w:b/>
            <w:bCs/>
            <w:color w:val="0000FF"/>
            <w:sz w:val="24"/>
            <w:szCs w:val="24"/>
            <w:u w:val="single"/>
          </w:rPr>
          <w:t xml:space="preserve"> plants</w:t>
        </w:r>
        <w:r w:rsidRPr="00696101">
          <w:rPr>
            <w:rFonts w:ascii="Times New Roman" w:eastAsia="Times New Roman" w:hAnsi="Times New Roman" w:cs="Times New Roman"/>
            <w:b/>
            <w:bCs/>
            <w:color w:val="0000FF"/>
            <w:sz w:val="24"/>
            <w:szCs w:val="24"/>
            <w:u w:val="single"/>
          </w:rPr>
          <w:t>)</w:t>
        </w:r>
      </w:hyperlink>
      <w:r w:rsidR="00571137">
        <w:rPr>
          <w:rFonts w:ascii="Times New Roman" w:eastAsia="Times New Roman" w:hAnsi="Times New Roman" w:cs="Times New Roman"/>
          <w:b/>
          <w:bCs/>
          <w:sz w:val="24"/>
          <w:szCs w:val="24"/>
        </w:rPr>
        <w:t xml:space="preserve">                                                                                                  1</w:t>
      </w:r>
    </w:p>
    <w:p w:rsidR="00696101" w:rsidRDefault="00696101" w:rsidP="00F06FFD">
      <w:pPr>
        <w:pStyle w:val="Heading3"/>
        <w:jc w:val="center"/>
        <w:rPr>
          <w:rFonts w:ascii="Arial" w:hAnsi="Arial" w:cs="Arial"/>
          <w:b/>
          <w:bCs/>
          <w:sz w:val="28"/>
          <w:szCs w:val="28"/>
          <w:u w:val="single"/>
        </w:rPr>
      </w:pPr>
    </w:p>
    <w:p w:rsidR="00F06FFD" w:rsidRPr="005A6275" w:rsidRDefault="00F06FFD" w:rsidP="00F06FFD">
      <w:pPr>
        <w:pStyle w:val="Heading3"/>
        <w:jc w:val="center"/>
        <w:rPr>
          <w:rFonts w:ascii="Times New Roman" w:hAnsi="Times New Roman" w:cs="Times New Roman"/>
          <w:b/>
          <w:sz w:val="36"/>
          <w:szCs w:val="36"/>
          <w:u w:val="single"/>
        </w:rPr>
      </w:pPr>
      <w:r w:rsidRPr="005A6275">
        <w:rPr>
          <w:rFonts w:ascii="Times New Roman" w:hAnsi="Times New Roman" w:cs="Times New Roman"/>
          <w:b/>
          <w:bCs/>
          <w:sz w:val="36"/>
          <w:szCs w:val="36"/>
          <w:u w:val="single"/>
        </w:rPr>
        <w:t>MA Invasive Plants List</w:t>
      </w:r>
      <w:r w:rsidRPr="005A6275">
        <w:rPr>
          <w:rFonts w:ascii="Times New Roman" w:hAnsi="Times New Roman" w:cs="Times New Roman"/>
          <w:b/>
          <w:sz w:val="36"/>
          <w:szCs w:val="36"/>
          <w:u w:val="single"/>
        </w:rPr>
        <w:t xml:space="preserve"> </w:t>
      </w:r>
      <w:r w:rsidRPr="005A6275">
        <w:rPr>
          <w:rFonts w:ascii="Times New Roman" w:hAnsi="Times New Roman" w:cs="Times New Roman"/>
          <w:b/>
          <w:color w:val="auto"/>
          <w:sz w:val="36"/>
          <w:szCs w:val="36"/>
          <w:u w:val="single"/>
        </w:rPr>
        <w:t>-</w:t>
      </w:r>
      <w:r w:rsidR="005A6275">
        <w:rPr>
          <w:rFonts w:ascii="Times New Roman" w:hAnsi="Times New Roman" w:cs="Times New Roman"/>
          <w:b/>
          <w:color w:val="auto"/>
          <w:sz w:val="36"/>
          <w:szCs w:val="36"/>
          <w:u w:val="single"/>
        </w:rPr>
        <w:t xml:space="preserve"> </w:t>
      </w:r>
      <w:r w:rsidRPr="005A6275">
        <w:rPr>
          <w:rFonts w:ascii="Times New Roman" w:hAnsi="Times New Roman" w:cs="Times New Roman"/>
          <w:b/>
          <w:color w:val="auto"/>
          <w:sz w:val="36"/>
          <w:szCs w:val="36"/>
          <w:u w:val="single"/>
        </w:rPr>
        <w:t xml:space="preserve">35 plants  </w:t>
      </w:r>
      <w:r w:rsidRPr="005A6275">
        <w:rPr>
          <w:rFonts w:ascii="Times New Roman" w:hAnsi="Times New Roman" w:cs="Times New Roman"/>
          <w:b/>
          <w:sz w:val="36"/>
          <w:szCs w:val="36"/>
          <w:u w:val="single"/>
        </w:rPr>
        <w:t xml:space="preserve">    </w:t>
      </w:r>
      <w:r w:rsidR="00571137" w:rsidRPr="005A6275">
        <w:rPr>
          <w:rFonts w:ascii="Times New Roman" w:hAnsi="Times New Roman" w:cs="Times New Roman"/>
          <w:b/>
          <w:sz w:val="36"/>
          <w:szCs w:val="36"/>
          <w:u w:val="single"/>
        </w:rPr>
        <w:t>(Last</w:t>
      </w:r>
      <w:r w:rsidRPr="005A6275">
        <w:rPr>
          <w:rFonts w:ascii="Times New Roman" w:hAnsi="Times New Roman" w:cs="Times New Roman"/>
          <w:b/>
          <w:sz w:val="36"/>
          <w:szCs w:val="36"/>
          <w:u w:val="single"/>
        </w:rPr>
        <w:t xml:space="preserve"> Updated 6/2021</w:t>
      </w:r>
      <w:r w:rsidRPr="005A6275">
        <w:rPr>
          <w:rFonts w:ascii="Times New Roman" w:hAnsi="Times New Roman" w:cs="Times New Roman"/>
          <w:b/>
          <w:sz w:val="36"/>
          <w:szCs w:val="36"/>
          <w:u w:val="single"/>
        </w:rPr>
        <w:t>)</w:t>
      </w:r>
    </w:p>
    <w:tbl>
      <w:tblPr>
        <w:tblW w:w="3872" w:type="pct"/>
        <w:tblCellSpacing w:w="15" w:type="dxa"/>
        <w:tblCellMar>
          <w:top w:w="15" w:type="dxa"/>
          <w:left w:w="15" w:type="dxa"/>
          <w:bottom w:w="15" w:type="dxa"/>
          <w:right w:w="15" w:type="dxa"/>
        </w:tblCellMar>
        <w:tblLook w:val="04A0" w:firstRow="1" w:lastRow="0" w:firstColumn="1" w:lastColumn="0" w:noHBand="0" w:noVBand="1"/>
      </w:tblPr>
      <w:tblGrid>
        <w:gridCol w:w="3964"/>
        <w:gridCol w:w="4753"/>
      </w:tblGrid>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696101" w:rsidP="005A6275">
            <w:pPr>
              <w:widowControl w:val="0"/>
              <w:autoSpaceDE w:val="0"/>
              <w:autoSpaceDN w:val="0"/>
              <w:adjustRightInd w:val="0"/>
              <w:spacing w:before="100" w:beforeAutospacing="1" w:after="100" w:afterAutospacing="1"/>
            </w:pPr>
            <w:r>
              <w:rPr>
                <w:b/>
              </w:rPr>
              <w:t xml:space="preserve">                                              </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Pr="005A6275" w:rsidRDefault="005A6275" w:rsidP="002349C2">
            <w:pPr>
              <w:widowControl w:val="0"/>
              <w:autoSpaceDE w:val="0"/>
              <w:autoSpaceDN w:val="0"/>
              <w:adjustRightInd w:val="0"/>
              <w:spacing w:before="100" w:beforeAutospacing="1" w:after="100" w:afterAutospacing="1"/>
              <w:rPr>
                <w:b/>
                <w:sz w:val="32"/>
                <w:szCs w:val="32"/>
                <w:u w:val="single"/>
              </w:rPr>
            </w:pPr>
            <w:r w:rsidRPr="005A6275">
              <w:rPr>
                <w:b/>
                <w:sz w:val="32"/>
                <w:szCs w:val="32"/>
                <w:u w:val="single"/>
              </w:rPr>
              <w:t>Latin Name</w:t>
            </w:r>
          </w:p>
        </w:tc>
        <w:tc>
          <w:tcPr>
            <w:tcW w:w="4707" w:type="dxa"/>
            <w:shd w:val="clear" w:color="auto" w:fill="FFFFFF"/>
            <w:tcMar>
              <w:top w:w="0" w:type="dxa"/>
              <w:left w:w="54" w:type="dxa"/>
              <w:bottom w:w="0" w:type="dxa"/>
              <w:right w:w="54" w:type="dxa"/>
            </w:tcMar>
            <w:hideMark/>
          </w:tcPr>
          <w:p w:rsidR="00F06FFD" w:rsidRPr="005A6275" w:rsidRDefault="005A6275" w:rsidP="005A6275">
            <w:pPr>
              <w:widowControl w:val="0"/>
              <w:autoSpaceDE w:val="0"/>
              <w:autoSpaceDN w:val="0"/>
              <w:adjustRightInd w:val="0"/>
              <w:spacing w:before="100" w:beforeAutospacing="1" w:after="100" w:afterAutospacing="1" w:line="240" w:lineRule="auto"/>
              <w:rPr>
                <w:b/>
                <w:sz w:val="32"/>
                <w:szCs w:val="32"/>
                <w:u w:val="single"/>
              </w:rPr>
            </w:pPr>
            <w:r w:rsidRPr="005A6275">
              <w:rPr>
                <w:b/>
                <w:sz w:val="32"/>
                <w:szCs w:val="32"/>
                <w:u w:val="single"/>
              </w:rPr>
              <w:t>Common  Name</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Acer platanoides</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Norway maple</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Acer pseudoplatanus</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Sycamore maple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Aegopodium podagraria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Bishop’s goutweed, bishop’s weed; goutweed</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Ailanthus altissima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Tree of heaven</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Alliaria petiolata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Garlic mustard</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Berberis thunbergia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Japanese barberry</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Cabomba caroliniana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Carolina fanwort; fanwort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Celastrus orbiculatus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Oriental bittersweet; Asian or Asiatic bittersweet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Cynanchum louiseae</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Black swallow-wort; Louise’s swallow-wort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Elaeagnus umbellata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Autumn olive</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Euonymus alatus</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Winged euonymus, burning bush</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Euphorbia esula</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Leafy spurge; wolf's milk</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Frangula alnus/Rhamnus frangula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European buckthorn, glossy buckthorn</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Glaucium flavum</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Sea or horned poppy, yellow hornpoppy</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color w:val="000000"/>
              </w:rPr>
              <w:t>Hesperis matronalis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color w:val="000000"/>
              </w:rPr>
              <w:t>Dame’s rocket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Iris pseudacorus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Yellow iris</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Lepidium latifolium</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Broad-leaved pepperweed, tall pepperweed</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Lonicera japonica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Japanese honeysuckle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Lonicera morrowii</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Morrow’s honeysuckle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Lonicera x bella [morrowii x tatarica]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Bell’s honeysuckle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Lysimachia nummularia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Creeping jenny, moneywort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Lythrum salicaria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Purple loosestrife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Myriophyllum heterophyllum</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Variable water-milfoil;  two-leaved water-milfoil</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Myriophyllum spicatum</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Eurasian or European water-milfoil; spike water- milfoil</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Phalaris arundinacea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Reed canary-grass</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Phragmites australis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Common reed</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Polygonum cuspidatum / Fallopia japonica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Japanese knotweed; Japanese or Mexican bamboo</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Polygonum perfoliatum</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Mile-a-minute vine or weed; Asiatic tearthumb</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Potamogeton crispus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Crisped pondweed, curly pondweed</w:t>
            </w:r>
          </w:p>
        </w:tc>
      </w:tr>
      <w:tr w:rsidR="00F06FFD" w:rsidTr="002349C2">
        <w:trPr>
          <w:tblCellSpacing w:w="15" w:type="dxa"/>
        </w:trPr>
        <w:tc>
          <w:tcPr>
            <w:tcW w:w="3919"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Ranunculus ficaria/Ficaria verna</w:t>
            </w:r>
          </w:p>
        </w:tc>
        <w:tc>
          <w:tcPr>
            <w:tcW w:w="4707" w:type="dxa"/>
            <w:shd w:val="clear" w:color="auto" w:fill="FFFFFF"/>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Lesser celandine; fig buttercup</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Rhamnus cathartica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Common buckthorn</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Robinia pseudoacacia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Black locust</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Rosa multiflora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Multiflora rose</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Salix atrocinerea/Salix cinerea</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Rusty Willow/Large Gray Willow complex</w:t>
            </w:r>
          </w:p>
        </w:tc>
      </w:tr>
      <w:tr w:rsidR="00F06FFD" w:rsidTr="002349C2">
        <w:trPr>
          <w:tblCellSpacing w:w="15" w:type="dxa"/>
        </w:trPr>
        <w:tc>
          <w:tcPr>
            <w:tcW w:w="3919"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rPr>
                <w:i/>
              </w:rPr>
              <w:t>Trapa natans</w:t>
            </w:r>
          </w:p>
        </w:tc>
        <w:tc>
          <w:tcPr>
            <w:tcW w:w="4707" w:type="dxa"/>
            <w:tcMar>
              <w:top w:w="0" w:type="dxa"/>
              <w:left w:w="54" w:type="dxa"/>
              <w:bottom w:w="0" w:type="dxa"/>
              <w:right w:w="54" w:type="dxa"/>
            </w:tcMar>
            <w:hideMark/>
          </w:tcPr>
          <w:p w:rsidR="00F06FFD" w:rsidRDefault="00F06FFD" w:rsidP="002349C2">
            <w:pPr>
              <w:widowControl w:val="0"/>
              <w:autoSpaceDE w:val="0"/>
              <w:autoSpaceDN w:val="0"/>
              <w:adjustRightInd w:val="0"/>
              <w:spacing w:before="100" w:beforeAutospacing="1" w:after="100" w:afterAutospacing="1"/>
            </w:pPr>
            <w:r>
              <w:t>Water-chestnut</w:t>
            </w:r>
          </w:p>
        </w:tc>
      </w:tr>
    </w:tbl>
    <w:p w:rsidR="00F06FFD" w:rsidRDefault="00571137" w:rsidP="005A2936">
      <w:pPr>
        <w:spacing w:before="100" w:beforeAutospacing="1" w:after="100" w:afterAutospacing="1" w:line="240" w:lineRule="auto"/>
      </w:pPr>
      <w:r>
        <w:t xml:space="preserve">                                                                                                                                                                                                 2</w:t>
      </w:r>
    </w:p>
    <w:p w:rsidR="0098301C" w:rsidRDefault="0098301C" w:rsidP="00AE1C5F">
      <w:pPr>
        <w:spacing w:before="100" w:beforeAutospacing="1" w:after="100" w:afterAutospacing="1" w:line="240" w:lineRule="auto"/>
        <w:jc w:val="center"/>
        <w:rPr>
          <w:rFonts w:ascii="Times New Roman" w:hAnsi="Times New Roman" w:cs="Times New Roman"/>
          <w:b/>
          <w:sz w:val="36"/>
          <w:szCs w:val="36"/>
        </w:rPr>
      </w:pPr>
    </w:p>
    <w:p w:rsidR="00F06FFD" w:rsidRDefault="00914C0B" w:rsidP="00AE1C5F">
      <w:pPr>
        <w:spacing w:before="100" w:beforeAutospacing="1" w:after="100" w:afterAutospacing="1" w:line="240" w:lineRule="auto"/>
        <w:jc w:val="center"/>
      </w:pPr>
      <w:r w:rsidRPr="00E16491">
        <w:rPr>
          <w:rFonts w:ascii="Times New Roman" w:hAnsi="Times New Roman" w:cs="Times New Roman"/>
          <w:b/>
          <w:sz w:val="36"/>
          <w:szCs w:val="36"/>
        </w:rPr>
        <w:t>MIPAG Publications</w:t>
      </w:r>
      <w:r>
        <w:rPr>
          <w:rFonts w:ascii="Times New Roman" w:hAnsi="Times New Roman" w:cs="Times New Roman"/>
          <w:b/>
          <w:sz w:val="36"/>
          <w:szCs w:val="36"/>
        </w:rPr>
        <w:t>—You Can Download to PDF Files</w:t>
      </w:r>
      <w:r w:rsidR="00AE1C5F">
        <w:rPr>
          <w:rFonts w:ascii="Times New Roman" w:hAnsi="Times New Roman" w:cs="Times New Roman"/>
          <w:b/>
          <w:sz w:val="36"/>
          <w:szCs w:val="36"/>
        </w:rPr>
        <w:t xml:space="preserve"> (con’t)</w:t>
      </w:r>
    </w:p>
    <w:p w:rsidR="00F26981" w:rsidRPr="00AE1C5F" w:rsidRDefault="00F26981" w:rsidP="00AE1C5F">
      <w:pPr>
        <w:numPr>
          <w:ilvl w:val="0"/>
          <w:numId w:val="5"/>
        </w:numPr>
        <w:spacing w:before="100" w:beforeAutospacing="1" w:after="100" w:afterAutospacing="1" w:line="240" w:lineRule="auto"/>
        <w:rPr>
          <w:rFonts w:ascii="Times New Roman" w:eastAsia="Times New Roman" w:hAnsi="Times New Roman" w:cs="Times New Roman"/>
          <w:b/>
          <w:sz w:val="34"/>
          <w:szCs w:val="34"/>
        </w:rPr>
      </w:pPr>
      <w:hyperlink r:id="rId17" w:anchor="strategic" w:history="1">
        <w:r w:rsidRPr="00AE1C5F">
          <w:rPr>
            <w:rFonts w:ascii="Times New Roman" w:eastAsia="Times New Roman" w:hAnsi="Times New Roman" w:cs="Times New Roman"/>
            <w:b/>
            <w:color w:val="0000FF"/>
            <w:sz w:val="34"/>
            <w:szCs w:val="34"/>
            <w:u w:val="single"/>
          </w:rPr>
          <w:t>Strategic Recommendations for Managing Invasive Plants in Massachusetts</w:t>
        </w:r>
      </w:hyperlink>
      <w:r w:rsidRPr="00CD1A1E">
        <w:rPr>
          <w:rFonts w:ascii="Times New Roman" w:eastAsia="Times New Roman" w:hAnsi="Times New Roman" w:cs="Times New Roman"/>
          <w:b/>
          <w:sz w:val="34"/>
          <w:szCs w:val="34"/>
        </w:rPr>
        <w:t xml:space="preserve"> </w:t>
      </w:r>
    </w:p>
    <w:p w:rsidR="005A2936" w:rsidRPr="005A2936" w:rsidRDefault="00AE1C5F" w:rsidP="00AE1C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1137">
        <w:rPr>
          <w:rFonts w:ascii="Times New Roman" w:eastAsia="Times New Roman" w:hAnsi="Times New Roman" w:cs="Times New Roman"/>
          <w:sz w:val="24"/>
          <w:szCs w:val="24"/>
        </w:rPr>
        <w:t>”</w:t>
      </w:r>
      <w:r w:rsidR="005A2936" w:rsidRPr="005A2936">
        <w:rPr>
          <w:rFonts w:ascii="Times New Roman" w:eastAsia="Times New Roman" w:hAnsi="Times New Roman" w:cs="Times New Roman"/>
          <w:sz w:val="24"/>
          <w:szCs w:val="24"/>
        </w:rPr>
        <w:t>Key points include the development of an "early detection and rapid response system," extensive education and outreach, prohibition of state agencies planting or intentionally introducing invasive plants, voluntary adoption of the St. Louis Declaration's "Codes of Conduct" for government, nursery professionals and the gardening public, and the permanent adoption of MIPAG standards, practices, and recommendations for evaluating and managing invasive plants in the Commonwealth.</w:t>
      </w:r>
      <w:r>
        <w:rPr>
          <w:rFonts w:ascii="Times New Roman" w:eastAsia="Times New Roman" w:hAnsi="Times New Roman" w:cs="Times New Roman"/>
          <w:sz w:val="24"/>
          <w:szCs w:val="24"/>
        </w:rPr>
        <w:t>”</w:t>
      </w:r>
    </w:p>
    <w:p w:rsidR="00F26981" w:rsidRPr="00AE1C5F" w:rsidRDefault="00F26981" w:rsidP="00AE1C5F">
      <w:pPr>
        <w:numPr>
          <w:ilvl w:val="0"/>
          <w:numId w:val="7"/>
        </w:numPr>
        <w:tabs>
          <w:tab w:val="left" w:pos="1037"/>
        </w:tabs>
        <w:spacing w:before="100" w:beforeAutospacing="1" w:after="100" w:afterAutospacing="1" w:line="240" w:lineRule="auto"/>
        <w:rPr>
          <w:rFonts w:ascii="Times New Roman" w:eastAsia="Times New Roman" w:hAnsi="Times New Roman" w:cs="Times New Roman"/>
          <w:b/>
          <w:sz w:val="34"/>
          <w:szCs w:val="34"/>
        </w:rPr>
      </w:pPr>
      <w:hyperlink r:id="rId18" w:anchor="edlist" w:history="1">
        <w:r w:rsidRPr="00AE1C5F">
          <w:rPr>
            <w:rFonts w:ascii="Times New Roman" w:eastAsia="Times New Roman" w:hAnsi="Times New Roman" w:cs="Times New Roman"/>
            <w:b/>
            <w:color w:val="0000FF"/>
            <w:sz w:val="34"/>
            <w:szCs w:val="34"/>
            <w:u w:val="single"/>
          </w:rPr>
          <w:t>Massachusetts Invasive Plant Species: Early Detection Priorities</w:t>
        </w:r>
      </w:hyperlink>
    </w:p>
    <w:p w:rsidR="005A2936" w:rsidRDefault="00571137" w:rsidP="00F26981">
      <w:pPr>
        <w:spacing w:before="100" w:beforeAutospacing="1" w:after="100" w:afterAutospacing="1" w:line="240" w:lineRule="auto"/>
      </w:pPr>
      <w:r>
        <w:t>“A</w:t>
      </w:r>
      <w:r w:rsidR="005A2936">
        <w:t xml:space="preserve"> subcommittee of its members to develop a list of Early Detection (ED) plant species. Tasks included establishment of criteria for selecting plants and compiling the Early Detection species list.</w:t>
      </w:r>
      <w:r>
        <w:t>”</w:t>
      </w:r>
    </w:p>
    <w:bookmarkStart w:id="0" w:name="edlist"/>
    <w:bookmarkEnd w:id="0"/>
    <w:p w:rsidR="005A2936" w:rsidRPr="005A2936" w:rsidRDefault="005A2936" w:rsidP="00571137">
      <w:pPr>
        <w:numPr>
          <w:ilvl w:val="0"/>
          <w:numId w:val="7"/>
        </w:numPr>
        <w:spacing w:before="100" w:beforeAutospacing="1" w:after="100" w:afterAutospacing="1" w:line="240" w:lineRule="auto"/>
        <w:rPr>
          <w:rFonts w:ascii="Times New Roman" w:eastAsia="Times New Roman" w:hAnsi="Times New Roman" w:cs="Times New Roman"/>
          <w:sz w:val="34"/>
          <w:szCs w:val="34"/>
        </w:rPr>
      </w:pPr>
      <w:r w:rsidRPr="005A2936">
        <w:rPr>
          <w:rFonts w:ascii="Times New Roman" w:eastAsia="Times New Roman" w:hAnsi="Times New Roman" w:cs="Times New Roman"/>
          <w:b/>
          <w:bCs/>
          <w:sz w:val="34"/>
          <w:szCs w:val="34"/>
        </w:rPr>
        <w:fldChar w:fldCharType="begin"/>
      </w:r>
      <w:r w:rsidRPr="005A2936">
        <w:rPr>
          <w:rFonts w:ascii="Times New Roman" w:eastAsia="Times New Roman" w:hAnsi="Times New Roman" w:cs="Times New Roman"/>
          <w:b/>
          <w:bCs/>
          <w:sz w:val="34"/>
          <w:szCs w:val="34"/>
        </w:rPr>
        <w:instrText xml:space="preserve"> HYPERLINK "https://www.massnrc.org/MIPAG/docs/GuidanceInvPlantMgmtMIPAG.pdf" </w:instrText>
      </w:r>
      <w:r w:rsidRPr="005A2936">
        <w:rPr>
          <w:rFonts w:ascii="Times New Roman" w:eastAsia="Times New Roman" w:hAnsi="Times New Roman" w:cs="Times New Roman"/>
          <w:b/>
          <w:bCs/>
          <w:sz w:val="34"/>
          <w:szCs w:val="34"/>
        </w:rPr>
        <w:fldChar w:fldCharType="separate"/>
      </w:r>
      <w:r w:rsidRPr="00571137">
        <w:rPr>
          <w:rFonts w:ascii="Times New Roman" w:eastAsia="Times New Roman" w:hAnsi="Times New Roman" w:cs="Times New Roman"/>
          <w:b/>
          <w:bCs/>
          <w:color w:val="0000FF"/>
          <w:sz w:val="34"/>
          <w:szCs w:val="34"/>
          <w:u w:val="single"/>
        </w:rPr>
        <w:t>Guidance for the Effective Management of Invasive Plants</w:t>
      </w:r>
      <w:r w:rsidRPr="005A2936">
        <w:rPr>
          <w:rFonts w:ascii="Times New Roman" w:eastAsia="Times New Roman" w:hAnsi="Times New Roman" w:cs="Times New Roman"/>
          <w:b/>
          <w:bCs/>
          <w:sz w:val="34"/>
          <w:szCs w:val="34"/>
        </w:rPr>
        <w:fldChar w:fldCharType="end"/>
      </w:r>
    </w:p>
    <w:p w:rsidR="005A2936" w:rsidRDefault="0031174D" w:rsidP="005A293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571137">
        <w:rPr>
          <w:rFonts w:ascii="Times New Roman" w:eastAsia="Times New Roman" w:hAnsi="Times New Roman" w:cs="Times New Roman"/>
          <w:sz w:val="24"/>
          <w:szCs w:val="24"/>
        </w:rPr>
        <w:t>A</w:t>
      </w:r>
      <w:r w:rsidR="005A2936" w:rsidRPr="005A2936">
        <w:rPr>
          <w:rFonts w:ascii="Times New Roman" w:eastAsia="Times New Roman" w:hAnsi="Times New Roman" w:cs="Times New Roman"/>
          <w:sz w:val="24"/>
          <w:szCs w:val="24"/>
        </w:rPr>
        <w:t xml:space="preserve"> </w:t>
      </w:r>
      <w:proofErr w:type="spellStart"/>
      <w:r w:rsidR="005A2936" w:rsidRPr="005A2936">
        <w:rPr>
          <w:rFonts w:ascii="Times New Roman" w:eastAsia="Times New Roman" w:hAnsi="Times New Roman" w:cs="Times New Roman"/>
          <w:sz w:val="24"/>
          <w:szCs w:val="24"/>
        </w:rPr>
        <w:t>documentr</w:t>
      </w:r>
      <w:proofErr w:type="spellEnd"/>
      <w:r w:rsidR="005A2936" w:rsidRPr="005A2936">
        <w:rPr>
          <w:rFonts w:ascii="Times New Roman" w:eastAsia="Times New Roman" w:hAnsi="Times New Roman" w:cs="Times New Roman"/>
          <w:sz w:val="24"/>
          <w:szCs w:val="24"/>
        </w:rPr>
        <w:t xml:space="preserve"> to </w:t>
      </w:r>
      <w:r w:rsidR="00571137">
        <w:rPr>
          <w:rFonts w:ascii="Times New Roman" w:eastAsia="Times New Roman" w:hAnsi="Times New Roman" w:cs="Times New Roman"/>
          <w:sz w:val="24"/>
          <w:szCs w:val="24"/>
        </w:rPr>
        <w:t>“</w:t>
      </w:r>
      <w:r w:rsidR="005A2936" w:rsidRPr="005A2936">
        <w:rPr>
          <w:rFonts w:ascii="Times New Roman" w:eastAsia="Times New Roman" w:hAnsi="Times New Roman" w:cs="Times New Roman"/>
          <w:sz w:val="24"/>
          <w:szCs w:val="24"/>
        </w:rPr>
        <w:t>provide step-by-step guidance for landowners and land managers in developing specific plans for the effective management of invasive plants.</w:t>
      </w:r>
      <w:proofErr w:type="gramEnd"/>
      <w:r w:rsidR="005A2936" w:rsidRPr="005A2936">
        <w:rPr>
          <w:rFonts w:ascii="Times New Roman" w:eastAsia="Times New Roman" w:hAnsi="Times New Roman" w:cs="Times New Roman"/>
          <w:sz w:val="24"/>
          <w:szCs w:val="24"/>
        </w:rPr>
        <w:t xml:space="preserve"> The guidance is intended to work at any scale, from a small parcel of land to statewide. The main focus of the document is invasive plant control for ecological health, although other goals of invasive plant management (such as human health and aesthetics) are compatible with this methodology. The document also provides a management case study as well as links to other relevant resources</w:t>
      </w:r>
      <w:r>
        <w:rPr>
          <w:rFonts w:ascii="Times New Roman" w:eastAsia="Times New Roman" w:hAnsi="Times New Roman" w:cs="Times New Roman"/>
          <w:sz w:val="24"/>
          <w:szCs w:val="24"/>
        </w:rPr>
        <w:t>.”</w:t>
      </w:r>
    </w:p>
    <w:p w:rsidR="0098301C" w:rsidRDefault="0098301C" w:rsidP="005A2936">
      <w:pPr>
        <w:spacing w:before="100" w:beforeAutospacing="1" w:after="100" w:afterAutospacing="1" w:line="240" w:lineRule="auto"/>
        <w:rPr>
          <w:rFonts w:ascii="Times New Roman" w:eastAsia="Times New Roman" w:hAnsi="Times New Roman" w:cs="Times New Roman"/>
          <w:sz w:val="24"/>
          <w:szCs w:val="24"/>
        </w:rPr>
      </w:pPr>
    </w:p>
    <w:p w:rsidR="0098301C" w:rsidRPr="005A2936" w:rsidRDefault="0098301C" w:rsidP="005A29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w:t>
      </w:r>
    </w:p>
    <w:p w:rsidR="0098301C" w:rsidRDefault="0098301C" w:rsidP="00571137">
      <w:pPr>
        <w:spacing w:before="100" w:beforeAutospacing="1" w:after="100" w:afterAutospacing="1" w:line="240" w:lineRule="auto"/>
        <w:jc w:val="center"/>
        <w:outlineLvl w:val="2"/>
        <w:rPr>
          <w:rFonts w:ascii="Times New Roman" w:eastAsia="Times New Roman" w:hAnsi="Times New Roman" w:cs="Times New Roman"/>
          <w:b/>
          <w:bCs/>
          <w:sz w:val="34"/>
          <w:szCs w:val="34"/>
        </w:rPr>
      </w:pPr>
    </w:p>
    <w:p w:rsidR="00F26981" w:rsidRPr="00CD1A1E" w:rsidRDefault="00571137" w:rsidP="00571137">
      <w:pPr>
        <w:spacing w:before="100" w:beforeAutospacing="1" w:after="100" w:afterAutospacing="1" w:line="240" w:lineRule="auto"/>
        <w:jc w:val="center"/>
        <w:outlineLvl w:val="2"/>
        <w:rPr>
          <w:rFonts w:ascii="Times New Roman" w:eastAsia="Times New Roman" w:hAnsi="Times New Roman" w:cs="Times New Roman"/>
          <w:b/>
          <w:bCs/>
          <w:sz w:val="34"/>
          <w:szCs w:val="34"/>
        </w:rPr>
      </w:pPr>
      <w:r w:rsidRPr="00CD1A1E">
        <w:rPr>
          <w:rFonts w:ascii="Times New Roman" w:eastAsia="Times New Roman" w:hAnsi="Times New Roman" w:cs="Times New Roman"/>
          <w:b/>
          <w:bCs/>
          <w:sz w:val="34"/>
          <w:szCs w:val="34"/>
        </w:rPr>
        <w:t>Additional Resources</w:t>
      </w:r>
    </w:p>
    <w:p w:rsidR="00571137" w:rsidRDefault="00F26981" w:rsidP="00571137">
      <w:pPr>
        <w:spacing w:before="100" w:beforeAutospacing="1" w:after="100" w:afterAutospacing="1" w:line="240" w:lineRule="auto"/>
        <w:jc w:val="center"/>
        <w:rPr>
          <w:rFonts w:ascii="Times New Roman" w:eastAsia="Times New Roman" w:hAnsi="Times New Roman" w:cs="Times New Roman"/>
          <w:sz w:val="24"/>
          <w:szCs w:val="24"/>
        </w:rPr>
      </w:pPr>
      <w:r w:rsidRPr="00CD1A1E">
        <w:rPr>
          <w:rFonts w:ascii="Times New Roman" w:eastAsia="Times New Roman" w:hAnsi="Times New Roman" w:cs="Times New Roman"/>
          <w:sz w:val="28"/>
          <w:szCs w:val="28"/>
        </w:rPr>
        <w:t>Lists of Invasive Plant Management Companies</w:t>
      </w:r>
    </w:p>
    <w:p w:rsidR="00F26981" w:rsidRPr="00CD1A1E" w:rsidRDefault="00F26981" w:rsidP="00F26981">
      <w:pPr>
        <w:spacing w:before="100" w:beforeAutospacing="1" w:after="100" w:afterAutospacing="1" w:line="240" w:lineRule="auto"/>
        <w:rPr>
          <w:rFonts w:ascii="Times New Roman" w:eastAsia="Times New Roman" w:hAnsi="Times New Roman" w:cs="Times New Roman"/>
        </w:rPr>
      </w:pPr>
      <w:r w:rsidRPr="00CD1A1E">
        <w:rPr>
          <w:rFonts w:ascii="Times New Roman" w:eastAsia="Times New Roman" w:hAnsi="Times New Roman" w:cs="Times New Roman"/>
          <w:sz w:val="24"/>
          <w:szCs w:val="24"/>
        </w:rPr>
        <w:t xml:space="preserve"> </w:t>
      </w:r>
      <w:r w:rsidRPr="00CD1A1E">
        <w:rPr>
          <w:rFonts w:ascii="Times New Roman" w:eastAsia="Times New Roman" w:hAnsi="Times New Roman" w:cs="Times New Roman"/>
        </w:rPr>
        <w:t>(</w:t>
      </w:r>
      <w:r w:rsidRPr="00571137">
        <w:rPr>
          <w:rFonts w:ascii="Times New Roman" w:eastAsia="Times New Roman" w:hAnsi="Times New Roman" w:cs="Times New Roman"/>
          <w:i/>
          <w:iCs/>
        </w:rPr>
        <w:t>These lists are provided for informational purposes only, and do not imply endorsement of any of the listed companies by MIPAG or any of its members</w:t>
      </w:r>
      <w:r w:rsidRPr="00CD1A1E">
        <w:rPr>
          <w:rFonts w:ascii="Times New Roman" w:eastAsia="Times New Roman" w:hAnsi="Times New Roman" w:cs="Times New Roman"/>
        </w:rPr>
        <w:t>)</w:t>
      </w:r>
    </w:p>
    <w:p w:rsidR="00F26981" w:rsidRPr="00CD1A1E" w:rsidRDefault="00F26981" w:rsidP="00F2698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Pr="00CD1A1E">
          <w:rPr>
            <w:rFonts w:ascii="Times New Roman" w:eastAsia="Times New Roman" w:hAnsi="Times New Roman" w:cs="Times New Roman"/>
            <w:color w:val="0000FF"/>
            <w:sz w:val="24"/>
            <w:szCs w:val="24"/>
            <w:u w:val="single"/>
          </w:rPr>
          <w:t>List of Contractors Offering Invasive Species Removal Services</w:t>
        </w:r>
      </w:hyperlink>
      <w:r w:rsidRPr="00CD1A1E">
        <w:rPr>
          <w:rFonts w:ascii="Times New Roman" w:eastAsia="Times New Roman" w:hAnsi="Times New Roman" w:cs="Times New Roman"/>
          <w:sz w:val="24"/>
          <w:szCs w:val="24"/>
        </w:rPr>
        <w:t xml:space="preserve"> from the SuAsCo CISMA</w:t>
      </w:r>
    </w:p>
    <w:p w:rsidR="00F26981" w:rsidRPr="00CD1A1E" w:rsidRDefault="00F26981" w:rsidP="00F2698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CD1A1E">
          <w:rPr>
            <w:rFonts w:ascii="Times New Roman" w:eastAsia="Times New Roman" w:hAnsi="Times New Roman" w:cs="Times New Roman"/>
            <w:color w:val="0000FF"/>
            <w:sz w:val="24"/>
            <w:szCs w:val="24"/>
            <w:u w:val="single"/>
          </w:rPr>
          <w:t>Find an Eco-Pro</w:t>
        </w:r>
      </w:hyperlink>
      <w:r w:rsidRPr="00CD1A1E">
        <w:rPr>
          <w:rFonts w:ascii="Times New Roman" w:eastAsia="Times New Roman" w:hAnsi="Times New Roman" w:cs="Times New Roman"/>
          <w:sz w:val="24"/>
          <w:szCs w:val="24"/>
        </w:rPr>
        <w:t xml:space="preserve"> from the Ecological Landscape Alliance (Select "Invasives Removal" from the Specialties field)</w:t>
      </w:r>
    </w:p>
    <w:p w:rsidR="00F26981" w:rsidRPr="00CD1A1E" w:rsidRDefault="00F26981" w:rsidP="00F2698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CD1A1E">
          <w:rPr>
            <w:rFonts w:ascii="Times New Roman" w:eastAsia="Times New Roman" w:hAnsi="Times New Roman" w:cs="Times New Roman"/>
            <w:color w:val="0000FF"/>
            <w:sz w:val="24"/>
            <w:szCs w:val="24"/>
            <w:u w:val="single"/>
          </w:rPr>
          <w:t>List of Landscape Professionals</w:t>
        </w:r>
      </w:hyperlink>
      <w:r w:rsidRPr="00CD1A1E">
        <w:rPr>
          <w:rFonts w:ascii="Times New Roman" w:eastAsia="Times New Roman" w:hAnsi="Times New Roman" w:cs="Times New Roman"/>
          <w:sz w:val="24"/>
          <w:szCs w:val="24"/>
        </w:rPr>
        <w:t xml:space="preserve"> from Grow Native Massachusetts</w:t>
      </w:r>
    </w:p>
    <w:p w:rsidR="00F26981" w:rsidRPr="00682A2C" w:rsidRDefault="0098301C" w:rsidP="00F269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rsidR="00F26981" w:rsidRDefault="00F26981" w:rsidP="00F26981">
      <w:pPr>
        <w:jc w:val="center"/>
        <w:rPr>
          <w:sz w:val="28"/>
          <w:szCs w:val="28"/>
        </w:rPr>
      </w:pPr>
    </w:p>
    <w:p w:rsidR="00F26981" w:rsidRDefault="00F26981" w:rsidP="00F26981">
      <w:pPr>
        <w:rPr>
          <w:sz w:val="28"/>
          <w:szCs w:val="28"/>
        </w:rPr>
      </w:pPr>
      <w:bookmarkStart w:id="1" w:name="_GoBack"/>
      <w:bookmarkEnd w:id="1"/>
    </w:p>
    <w:sectPr w:rsidR="00F26981" w:rsidSect="00D32BDA">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35" w:rsidRDefault="00582A35" w:rsidP="00D9763F">
      <w:pPr>
        <w:spacing w:after="0" w:line="240" w:lineRule="auto"/>
      </w:pPr>
      <w:r>
        <w:separator/>
      </w:r>
    </w:p>
  </w:endnote>
  <w:endnote w:type="continuationSeparator" w:id="0">
    <w:p w:rsidR="00582A35" w:rsidRDefault="00582A35" w:rsidP="00D9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35" w:rsidRDefault="00582A35" w:rsidP="00D9763F">
      <w:pPr>
        <w:spacing w:after="0" w:line="240" w:lineRule="auto"/>
      </w:pPr>
      <w:r>
        <w:separator/>
      </w:r>
    </w:p>
  </w:footnote>
  <w:footnote w:type="continuationSeparator" w:id="0">
    <w:p w:rsidR="00582A35" w:rsidRDefault="00582A35" w:rsidP="00D9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44F"/>
    <w:multiLevelType w:val="multilevel"/>
    <w:tmpl w:val="AC1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540B2"/>
    <w:multiLevelType w:val="hybridMultilevel"/>
    <w:tmpl w:val="9B14C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05EB"/>
    <w:multiLevelType w:val="hybridMultilevel"/>
    <w:tmpl w:val="5394CB1C"/>
    <w:lvl w:ilvl="0" w:tplc="0409000F">
      <w:start w:val="1"/>
      <w:numFmt w:val="decimal"/>
      <w:lvlText w:val="%1."/>
      <w:lvlJc w:val="left"/>
      <w:pPr>
        <w:ind w:left="1762" w:hanging="360"/>
      </w:p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3">
    <w:nsid w:val="40887487"/>
    <w:multiLevelType w:val="multilevel"/>
    <w:tmpl w:val="7D384D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51DD4EA3"/>
    <w:multiLevelType w:val="multilevel"/>
    <w:tmpl w:val="ED5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87EC3"/>
    <w:multiLevelType w:val="multilevel"/>
    <w:tmpl w:val="8120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02A89"/>
    <w:multiLevelType w:val="hybridMultilevel"/>
    <w:tmpl w:val="AE242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81"/>
    <w:rsid w:val="00113EDE"/>
    <w:rsid w:val="001419B5"/>
    <w:rsid w:val="002916C3"/>
    <w:rsid w:val="0031174D"/>
    <w:rsid w:val="0040082C"/>
    <w:rsid w:val="004526F4"/>
    <w:rsid w:val="00571137"/>
    <w:rsid w:val="00582A35"/>
    <w:rsid w:val="005974FB"/>
    <w:rsid w:val="005A2936"/>
    <w:rsid w:val="005A6275"/>
    <w:rsid w:val="00651BE7"/>
    <w:rsid w:val="00696101"/>
    <w:rsid w:val="00914C0B"/>
    <w:rsid w:val="0098301C"/>
    <w:rsid w:val="009D12EE"/>
    <w:rsid w:val="009E51B5"/>
    <w:rsid w:val="00AE1C5F"/>
    <w:rsid w:val="00D9763F"/>
    <w:rsid w:val="00E16491"/>
    <w:rsid w:val="00F06FFD"/>
    <w:rsid w:val="00F2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6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698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qFormat/>
    <w:rsid w:val="00F2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981"/>
    <w:rPr>
      <w:b/>
      <w:bCs/>
    </w:rPr>
  </w:style>
  <w:style w:type="character" w:styleId="Hyperlink">
    <w:name w:val="Hyperlink"/>
    <w:basedOn w:val="DefaultParagraphFont"/>
    <w:uiPriority w:val="99"/>
    <w:unhideWhenUsed/>
    <w:rsid w:val="00F26981"/>
    <w:rPr>
      <w:color w:val="0000FF"/>
      <w:u w:val="single"/>
    </w:rPr>
  </w:style>
  <w:style w:type="paragraph" w:styleId="BalloonText">
    <w:name w:val="Balloon Text"/>
    <w:basedOn w:val="Normal"/>
    <w:link w:val="BalloonTextChar"/>
    <w:uiPriority w:val="99"/>
    <w:semiHidden/>
    <w:unhideWhenUsed/>
    <w:rsid w:val="00F2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81"/>
    <w:rPr>
      <w:rFonts w:ascii="Tahoma" w:hAnsi="Tahoma" w:cs="Tahoma"/>
      <w:sz w:val="16"/>
      <w:szCs w:val="16"/>
    </w:rPr>
  </w:style>
  <w:style w:type="character" w:styleId="FollowedHyperlink">
    <w:name w:val="FollowedHyperlink"/>
    <w:basedOn w:val="DefaultParagraphFont"/>
    <w:uiPriority w:val="99"/>
    <w:semiHidden/>
    <w:unhideWhenUsed/>
    <w:rsid w:val="009E51B5"/>
    <w:rPr>
      <w:color w:val="800080" w:themeColor="followedHyperlink"/>
      <w:u w:val="single"/>
    </w:rPr>
  </w:style>
  <w:style w:type="paragraph" w:styleId="Header">
    <w:name w:val="header"/>
    <w:basedOn w:val="Normal"/>
    <w:link w:val="HeaderChar"/>
    <w:uiPriority w:val="99"/>
    <w:unhideWhenUsed/>
    <w:rsid w:val="00D9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3F"/>
  </w:style>
  <w:style w:type="paragraph" w:styleId="Footer">
    <w:name w:val="footer"/>
    <w:basedOn w:val="Normal"/>
    <w:link w:val="FooterChar"/>
    <w:uiPriority w:val="99"/>
    <w:unhideWhenUsed/>
    <w:rsid w:val="00D9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6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698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qFormat/>
    <w:rsid w:val="00F2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981"/>
    <w:rPr>
      <w:b/>
      <w:bCs/>
    </w:rPr>
  </w:style>
  <w:style w:type="character" w:styleId="Hyperlink">
    <w:name w:val="Hyperlink"/>
    <w:basedOn w:val="DefaultParagraphFont"/>
    <w:uiPriority w:val="99"/>
    <w:unhideWhenUsed/>
    <w:rsid w:val="00F26981"/>
    <w:rPr>
      <w:color w:val="0000FF"/>
      <w:u w:val="single"/>
    </w:rPr>
  </w:style>
  <w:style w:type="paragraph" w:styleId="BalloonText">
    <w:name w:val="Balloon Text"/>
    <w:basedOn w:val="Normal"/>
    <w:link w:val="BalloonTextChar"/>
    <w:uiPriority w:val="99"/>
    <w:semiHidden/>
    <w:unhideWhenUsed/>
    <w:rsid w:val="00F2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81"/>
    <w:rPr>
      <w:rFonts w:ascii="Tahoma" w:hAnsi="Tahoma" w:cs="Tahoma"/>
      <w:sz w:val="16"/>
      <w:szCs w:val="16"/>
    </w:rPr>
  </w:style>
  <w:style w:type="character" w:styleId="FollowedHyperlink">
    <w:name w:val="FollowedHyperlink"/>
    <w:basedOn w:val="DefaultParagraphFont"/>
    <w:uiPriority w:val="99"/>
    <w:semiHidden/>
    <w:unhideWhenUsed/>
    <w:rsid w:val="009E51B5"/>
    <w:rPr>
      <w:color w:val="800080" w:themeColor="followedHyperlink"/>
      <w:u w:val="single"/>
    </w:rPr>
  </w:style>
  <w:style w:type="paragraph" w:styleId="Header">
    <w:name w:val="header"/>
    <w:basedOn w:val="Normal"/>
    <w:link w:val="HeaderChar"/>
    <w:uiPriority w:val="99"/>
    <w:unhideWhenUsed/>
    <w:rsid w:val="00D9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3F"/>
  </w:style>
  <w:style w:type="paragraph" w:styleId="Footer">
    <w:name w:val="footer"/>
    <w:basedOn w:val="Normal"/>
    <w:link w:val="FooterChar"/>
    <w:uiPriority w:val="99"/>
    <w:unhideWhenUsed/>
    <w:rsid w:val="00D9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71">
      <w:bodyDiv w:val="1"/>
      <w:marLeft w:val="0"/>
      <w:marRight w:val="0"/>
      <w:marTop w:val="0"/>
      <w:marBottom w:val="0"/>
      <w:divBdr>
        <w:top w:val="none" w:sz="0" w:space="0" w:color="auto"/>
        <w:left w:val="none" w:sz="0" w:space="0" w:color="auto"/>
        <w:bottom w:val="none" w:sz="0" w:space="0" w:color="auto"/>
        <w:right w:val="none" w:sz="0" w:space="0" w:color="auto"/>
      </w:divBdr>
    </w:div>
    <w:div w:id="678627571">
      <w:bodyDiv w:val="1"/>
      <w:marLeft w:val="0"/>
      <w:marRight w:val="0"/>
      <w:marTop w:val="0"/>
      <w:marBottom w:val="0"/>
      <w:divBdr>
        <w:top w:val="none" w:sz="0" w:space="0" w:color="auto"/>
        <w:left w:val="none" w:sz="0" w:space="0" w:color="auto"/>
        <w:bottom w:val="none" w:sz="0" w:space="0" w:color="auto"/>
        <w:right w:val="none" w:sz="0" w:space="0" w:color="auto"/>
      </w:divBdr>
    </w:div>
    <w:div w:id="925573826">
      <w:bodyDiv w:val="1"/>
      <w:marLeft w:val="0"/>
      <w:marRight w:val="0"/>
      <w:marTop w:val="0"/>
      <w:marBottom w:val="0"/>
      <w:divBdr>
        <w:top w:val="none" w:sz="0" w:space="0" w:color="auto"/>
        <w:left w:val="none" w:sz="0" w:space="0" w:color="auto"/>
        <w:bottom w:val="none" w:sz="0" w:space="0" w:color="auto"/>
        <w:right w:val="none" w:sz="0" w:space="0" w:color="auto"/>
      </w:divBdr>
    </w:div>
    <w:div w:id="1037243187">
      <w:bodyDiv w:val="1"/>
      <w:marLeft w:val="0"/>
      <w:marRight w:val="0"/>
      <w:marTop w:val="0"/>
      <w:marBottom w:val="0"/>
      <w:divBdr>
        <w:top w:val="none" w:sz="0" w:space="0" w:color="auto"/>
        <w:left w:val="none" w:sz="0" w:space="0" w:color="auto"/>
        <w:bottom w:val="none" w:sz="0" w:space="0" w:color="auto"/>
        <w:right w:val="none" w:sz="0" w:space="0" w:color="auto"/>
      </w:divBdr>
      <w:divsChild>
        <w:div w:id="202678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721817">
      <w:bodyDiv w:val="1"/>
      <w:marLeft w:val="0"/>
      <w:marRight w:val="0"/>
      <w:marTop w:val="0"/>
      <w:marBottom w:val="0"/>
      <w:divBdr>
        <w:top w:val="none" w:sz="0" w:space="0" w:color="auto"/>
        <w:left w:val="none" w:sz="0" w:space="0" w:color="auto"/>
        <w:bottom w:val="none" w:sz="0" w:space="0" w:color="auto"/>
        <w:right w:val="none" w:sz="0" w:space="0" w:color="auto"/>
      </w:divBdr>
    </w:div>
    <w:div w:id="1721710782">
      <w:bodyDiv w:val="1"/>
      <w:marLeft w:val="0"/>
      <w:marRight w:val="0"/>
      <w:marTop w:val="0"/>
      <w:marBottom w:val="0"/>
      <w:divBdr>
        <w:top w:val="none" w:sz="0" w:space="0" w:color="auto"/>
        <w:left w:val="none" w:sz="0" w:space="0" w:color="auto"/>
        <w:bottom w:val="none" w:sz="0" w:space="0" w:color="auto"/>
        <w:right w:val="none" w:sz="0" w:space="0" w:color="auto"/>
      </w:divBdr>
    </w:div>
    <w:div w:id="18392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nrc.org/MIPAG/docs/MIPAG_FINDINGS_FINAL_042005.pdf" TargetMode="External"/><Relationship Id="rId18" Type="http://schemas.openxmlformats.org/officeDocument/2006/relationships/hyperlink" Target="https://www.massnrc.org/MIPAG/publications.htm" TargetMode="External"/><Relationship Id="rId3" Type="http://schemas.openxmlformats.org/officeDocument/2006/relationships/styles" Target="styles.xml"/><Relationship Id="rId21" Type="http://schemas.openxmlformats.org/officeDocument/2006/relationships/hyperlink" Target="https://grownativemass.org/Great-Resources/landscape-professionals" TargetMode="External"/><Relationship Id="rId7" Type="http://schemas.openxmlformats.org/officeDocument/2006/relationships/footnotes" Target="footnotes.xml"/><Relationship Id="rId12" Type="http://schemas.openxmlformats.org/officeDocument/2006/relationships/hyperlink" Target="http://www.mass.gov/eea/agencies/agr/farm-products/plants/massachusetts-prohibited-plant-list.html" TargetMode="External"/><Relationship Id="rId17" Type="http://schemas.openxmlformats.org/officeDocument/2006/relationships/hyperlink" Target="https://www.massnrc.org/MIPAG/publications.htm" TargetMode="External"/><Relationship Id="rId2" Type="http://schemas.openxmlformats.org/officeDocument/2006/relationships/numbering" Target="numbering.xml"/><Relationship Id="rId16" Type="http://schemas.openxmlformats.org/officeDocument/2006/relationships/hyperlink" Target="https://www.massnrc.org/MIPAG/pinvasive.htm" TargetMode="External"/><Relationship Id="rId20" Type="http://schemas.openxmlformats.org/officeDocument/2006/relationships/hyperlink" Target="https://www.ecolandscaping.org/member-direc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nrc.org/MIPAG/members.htm" TargetMode="External"/><Relationship Id="rId5" Type="http://schemas.openxmlformats.org/officeDocument/2006/relationships/settings" Target="settings.xml"/><Relationship Id="rId15" Type="http://schemas.openxmlformats.org/officeDocument/2006/relationships/hyperlink" Target="https://www.massnrc.org/MIPAG/linvasive.htm" TargetMode="External"/><Relationship Id="rId23" Type="http://schemas.openxmlformats.org/officeDocument/2006/relationships/theme" Target="theme/theme1.xml"/><Relationship Id="rId10" Type="http://schemas.openxmlformats.org/officeDocument/2006/relationships/hyperlink" Target="mailto:waynem@westonnurseries.com" TargetMode="External"/><Relationship Id="rId19" Type="http://schemas.openxmlformats.org/officeDocument/2006/relationships/hyperlink" Target="https://cisma-suasco.org/take-action/" TargetMode="External"/><Relationship Id="rId4" Type="http://schemas.microsoft.com/office/2007/relationships/stylesWithEffects" Target="stylesWithEffects.xml"/><Relationship Id="rId9" Type="http://schemas.openxmlformats.org/officeDocument/2006/relationships/hyperlink" Target="https://www.massnrc.org/MIPAG/" TargetMode="External"/><Relationship Id="rId14" Type="http://schemas.openxmlformats.org/officeDocument/2006/relationships/hyperlink" Target="https://www.massnrc.org/MIPAG/invasiv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6243-574B-41DC-9797-9EC6DF8C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2021-07-02T01:47:00Z</cp:lastPrinted>
  <dcterms:created xsi:type="dcterms:W3CDTF">2021-07-02T01:59:00Z</dcterms:created>
  <dcterms:modified xsi:type="dcterms:W3CDTF">2021-07-02T01:59:00Z</dcterms:modified>
</cp:coreProperties>
</file>